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B9" w:rsidRDefault="00D352B9" w:rsidP="00B802B3">
      <w:pPr>
        <w:pStyle w:val="Bezodstpw"/>
      </w:pPr>
    </w:p>
    <w:p w:rsidR="00D352B9" w:rsidRDefault="00AA0F2E" w:rsidP="009B5CAE">
      <w:pPr>
        <w:shd w:val="clear" w:color="auto" w:fill="FFFFFF"/>
        <w:spacing w:line="317" w:lineRule="exact"/>
        <w:ind w:left="2261" w:right="2131"/>
        <w:jc w:val="center"/>
      </w:pPr>
      <w:r w:rsidRPr="00FC0A95">
        <w:rPr>
          <w:b/>
          <w:bCs/>
          <w:color w:val="000000"/>
          <w:sz w:val="32"/>
          <w:szCs w:val="26"/>
        </w:rPr>
        <w:t xml:space="preserve">OGŁOSZENIE </w:t>
      </w:r>
      <w:r w:rsidR="00B802B3" w:rsidRPr="00FC0A95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Nr</w:t>
      </w:r>
      <w:r w:rsidR="00B802B3">
        <w:rPr>
          <w:b/>
          <w:bCs/>
          <w:color w:val="000000"/>
          <w:sz w:val="26"/>
          <w:szCs w:val="26"/>
        </w:rPr>
        <w:t xml:space="preserve"> </w:t>
      </w:r>
      <w:r w:rsidR="00CF6C53">
        <w:rPr>
          <w:b/>
          <w:bCs/>
          <w:color w:val="000000"/>
          <w:sz w:val="26"/>
          <w:szCs w:val="26"/>
        </w:rPr>
        <w:t>R</w:t>
      </w:r>
      <w:r w:rsidR="006220D1">
        <w:rPr>
          <w:b/>
          <w:bCs/>
          <w:color w:val="000000"/>
          <w:sz w:val="26"/>
          <w:szCs w:val="26"/>
        </w:rPr>
        <w:t>R.3</w:t>
      </w:r>
      <w:r w:rsidR="00CF6C53">
        <w:rPr>
          <w:b/>
          <w:bCs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>20</w:t>
      </w:r>
      <w:r w:rsidR="00B802B3">
        <w:rPr>
          <w:b/>
          <w:bCs/>
          <w:color w:val="000000"/>
          <w:sz w:val="26"/>
          <w:szCs w:val="26"/>
        </w:rPr>
        <w:t>21</w:t>
      </w:r>
      <w:r>
        <w:rPr>
          <w:b/>
          <w:bCs/>
          <w:color w:val="000000"/>
          <w:sz w:val="26"/>
          <w:szCs w:val="26"/>
        </w:rPr>
        <w:t xml:space="preserve"> z dnia</w:t>
      </w:r>
      <w:r w:rsidR="006220D1">
        <w:rPr>
          <w:b/>
          <w:bCs/>
          <w:color w:val="000000"/>
          <w:sz w:val="26"/>
          <w:szCs w:val="26"/>
        </w:rPr>
        <w:t xml:space="preserve"> 17 </w:t>
      </w:r>
      <w:r w:rsidR="00FC0A95">
        <w:rPr>
          <w:b/>
          <w:bCs/>
          <w:color w:val="000000"/>
          <w:sz w:val="26"/>
          <w:szCs w:val="26"/>
        </w:rPr>
        <w:t>wrzesień 2021</w:t>
      </w:r>
      <w:r>
        <w:rPr>
          <w:b/>
          <w:bCs/>
          <w:color w:val="000000"/>
          <w:sz w:val="26"/>
          <w:szCs w:val="26"/>
        </w:rPr>
        <w:t xml:space="preserve">r. </w:t>
      </w:r>
      <w:r w:rsidR="00FC0A95">
        <w:rPr>
          <w:b/>
          <w:bCs/>
          <w:color w:val="000000"/>
          <w:sz w:val="26"/>
          <w:szCs w:val="26"/>
        </w:rPr>
        <w:br/>
        <w:t>Wójt Gminy Sułów</w:t>
      </w:r>
    </w:p>
    <w:p w:rsidR="00D352B9" w:rsidRDefault="00DD6BF5" w:rsidP="00221999">
      <w:pPr>
        <w:shd w:val="clear" w:color="auto" w:fill="FFFFFF"/>
        <w:spacing w:before="263" w:line="276" w:lineRule="auto"/>
        <w:ind w:right="331"/>
        <w:jc w:val="both"/>
      </w:pPr>
      <w:r>
        <w:rPr>
          <w:b/>
          <w:bCs/>
          <w:color w:val="000000"/>
          <w:spacing w:val="-10"/>
          <w:sz w:val="26"/>
          <w:szCs w:val="26"/>
        </w:rPr>
        <w:t xml:space="preserve">ogłasza I przetarg ustny </w:t>
      </w:r>
      <w:r w:rsidR="00AA0F2E">
        <w:rPr>
          <w:b/>
          <w:bCs/>
          <w:color w:val="000000"/>
          <w:spacing w:val="-10"/>
          <w:sz w:val="26"/>
          <w:szCs w:val="26"/>
        </w:rPr>
        <w:t>ograniczony na sprzedaż nieruchomości niezabudowanej</w:t>
      </w:r>
    </w:p>
    <w:p w:rsidR="00D352B9" w:rsidRDefault="00AA0F2E" w:rsidP="00221999">
      <w:pPr>
        <w:shd w:val="clear" w:color="auto" w:fill="FFFFFF"/>
        <w:spacing w:line="276" w:lineRule="auto"/>
        <w:ind w:right="324"/>
        <w:jc w:val="both"/>
      </w:pPr>
      <w:r>
        <w:rPr>
          <w:b/>
          <w:bCs/>
          <w:color w:val="000000"/>
          <w:spacing w:val="-9"/>
          <w:sz w:val="26"/>
          <w:szCs w:val="26"/>
        </w:rPr>
        <w:t xml:space="preserve">położonej w obrębie geodezyjnym </w:t>
      </w:r>
      <w:r w:rsidR="00B15158">
        <w:rPr>
          <w:b/>
          <w:bCs/>
          <w:color w:val="000000"/>
          <w:spacing w:val="-9"/>
          <w:sz w:val="26"/>
          <w:szCs w:val="26"/>
        </w:rPr>
        <w:t>Sąsiadka</w:t>
      </w:r>
      <w:r>
        <w:rPr>
          <w:b/>
          <w:bCs/>
          <w:color w:val="000000"/>
          <w:spacing w:val="-9"/>
          <w:sz w:val="26"/>
          <w:szCs w:val="26"/>
        </w:rPr>
        <w:t xml:space="preserve"> gm. </w:t>
      </w:r>
      <w:r w:rsidR="00B15158">
        <w:rPr>
          <w:b/>
          <w:bCs/>
          <w:color w:val="000000"/>
          <w:spacing w:val="-9"/>
          <w:sz w:val="26"/>
          <w:szCs w:val="26"/>
        </w:rPr>
        <w:t>Sułów</w:t>
      </w:r>
    </w:p>
    <w:p w:rsidR="00D352B9" w:rsidRPr="005A51A5" w:rsidRDefault="00B15158" w:rsidP="00221999">
      <w:pPr>
        <w:shd w:val="clear" w:color="auto" w:fill="FFFFFF"/>
        <w:spacing w:line="276" w:lineRule="auto"/>
        <w:ind w:right="313"/>
        <w:jc w:val="both"/>
        <w:rPr>
          <w:b/>
        </w:rPr>
      </w:pPr>
      <w:r>
        <w:rPr>
          <w:b/>
          <w:bCs/>
          <w:color w:val="000000"/>
          <w:spacing w:val="-7"/>
          <w:sz w:val="26"/>
          <w:szCs w:val="26"/>
        </w:rPr>
        <w:t>działka oznaczona w ewidencji gruntów nr</w:t>
      </w:r>
      <w:r w:rsidR="00CF6C53">
        <w:rPr>
          <w:b/>
          <w:bCs/>
          <w:color w:val="000000"/>
          <w:spacing w:val="-7"/>
          <w:sz w:val="26"/>
          <w:szCs w:val="26"/>
        </w:rPr>
        <w:t xml:space="preserve">: </w:t>
      </w:r>
      <w:r w:rsidR="006220D1">
        <w:rPr>
          <w:b/>
          <w:bCs/>
          <w:color w:val="000000"/>
          <w:spacing w:val="-7"/>
          <w:sz w:val="26"/>
          <w:szCs w:val="26"/>
        </w:rPr>
        <w:t>893</w:t>
      </w:r>
      <w:r w:rsidR="00AA0F2E">
        <w:rPr>
          <w:b/>
          <w:bCs/>
          <w:color w:val="000000"/>
          <w:spacing w:val="-7"/>
          <w:sz w:val="26"/>
          <w:szCs w:val="26"/>
        </w:rPr>
        <w:t xml:space="preserve"> o pow. </w:t>
      </w:r>
      <w:r>
        <w:rPr>
          <w:b/>
          <w:bCs/>
          <w:color w:val="000000"/>
          <w:spacing w:val="-7"/>
          <w:sz w:val="26"/>
          <w:szCs w:val="26"/>
        </w:rPr>
        <w:t>0,</w:t>
      </w:r>
      <w:r w:rsidR="006220D1">
        <w:rPr>
          <w:b/>
          <w:bCs/>
          <w:color w:val="000000"/>
          <w:spacing w:val="-7"/>
          <w:sz w:val="26"/>
          <w:szCs w:val="26"/>
        </w:rPr>
        <w:t>05</w:t>
      </w:r>
      <w:r w:rsidR="009B5CAE">
        <w:rPr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b/>
          <w:bCs/>
          <w:color w:val="000000"/>
          <w:spacing w:val="-7"/>
          <w:sz w:val="26"/>
          <w:szCs w:val="26"/>
        </w:rPr>
        <w:t>ha</w:t>
      </w:r>
      <w:r w:rsidR="005A51A5">
        <w:br/>
      </w:r>
      <w:r w:rsidR="005A51A5">
        <w:br/>
      </w:r>
      <w:r w:rsidR="005A51A5" w:rsidRPr="005A51A5">
        <w:rPr>
          <w:b/>
          <w:sz w:val="22"/>
        </w:rPr>
        <w:t xml:space="preserve">I </w:t>
      </w:r>
      <w:r w:rsidR="005A51A5" w:rsidRPr="005A51A5">
        <w:rPr>
          <w:b/>
        </w:rPr>
        <w:t xml:space="preserve"> </w:t>
      </w:r>
      <w:r w:rsidR="00AA0F2E" w:rsidRPr="005A51A5">
        <w:rPr>
          <w:b/>
          <w:color w:val="000000"/>
          <w:spacing w:val="-9"/>
          <w:sz w:val="26"/>
          <w:szCs w:val="26"/>
        </w:rPr>
        <w:t>Dane dotyczące nieruc</w:t>
      </w:r>
      <w:r w:rsidR="005A51A5">
        <w:rPr>
          <w:b/>
          <w:color w:val="000000"/>
          <w:spacing w:val="-9"/>
          <w:sz w:val="26"/>
          <w:szCs w:val="26"/>
        </w:rPr>
        <w:t xml:space="preserve">homości oraz warunki przetargu </w:t>
      </w:r>
      <w:r w:rsidR="005A51A5" w:rsidRPr="005A51A5">
        <w:rPr>
          <w:b/>
          <w:color w:val="000000"/>
          <w:spacing w:val="-9"/>
          <w:sz w:val="26"/>
          <w:szCs w:val="26"/>
        </w:rPr>
        <w:br/>
      </w:r>
      <w:r w:rsidR="005A51A5" w:rsidRPr="005A51A5">
        <w:rPr>
          <w:b/>
          <w:color w:val="000000"/>
          <w:spacing w:val="-9"/>
          <w:sz w:val="26"/>
          <w:szCs w:val="26"/>
        </w:rPr>
        <w:tab/>
      </w:r>
      <w:r w:rsidR="005A51A5" w:rsidRPr="005A51A5">
        <w:rPr>
          <w:b/>
          <w:color w:val="000000"/>
          <w:spacing w:val="-9"/>
          <w:sz w:val="26"/>
          <w:szCs w:val="26"/>
        </w:rPr>
        <w:tab/>
      </w:r>
      <w:r w:rsidR="005A51A5" w:rsidRPr="005A51A5">
        <w:rPr>
          <w:b/>
          <w:color w:val="000000"/>
          <w:spacing w:val="-9"/>
          <w:sz w:val="26"/>
          <w:szCs w:val="26"/>
        </w:rPr>
        <w:tab/>
      </w:r>
      <w:r w:rsidR="005A51A5" w:rsidRPr="005A51A5">
        <w:rPr>
          <w:b/>
          <w:color w:val="000000"/>
          <w:spacing w:val="-9"/>
          <w:sz w:val="26"/>
          <w:szCs w:val="26"/>
        </w:rPr>
        <w:tab/>
      </w:r>
      <w:r w:rsidR="005A51A5" w:rsidRPr="005A51A5">
        <w:rPr>
          <w:b/>
          <w:color w:val="000000"/>
          <w:spacing w:val="-9"/>
          <w:sz w:val="26"/>
          <w:szCs w:val="26"/>
        </w:rPr>
        <w:tab/>
        <w:t xml:space="preserve"> </w:t>
      </w:r>
    </w:p>
    <w:p w:rsidR="00D352B9" w:rsidRDefault="00B16699" w:rsidP="00221999">
      <w:pPr>
        <w:shd w:val="clear" w:color="auto" w:fill="FFFFFF"/>
        <w:tabs>
          <w:tab w:val="left" w:pos="407"/>
        </w:tabs>
        <w:spacing w:before="277" w:line="276" w:lineRule="auto"/>
        <w:ind w:right="18"/>
        <w:jc w:val="both"/>
      </w:pPr>
      <w:r>
        <w:rPr>
          <w:b/>
          <w:color w:val="000000"/>
          <w:spacing w:val="-6"/>
          <w:sz w:val="26"/>
          <w:szCs w:val="26"/>
        </w:rPr>
        <w:t>1.</w:t>
      </w:r>
      <w:r w:rsidR="00AA0F2E">
        <w:rPr>
          <w:color w:val="000000"/>
          <w:spacing w:val="-6"/>
          <w:sz w:val="26"/>
          <w:szCs w:val="26"/>
        </w:rPr>
        <w:t xml:space="preserve">Dla nieruchomości tej Sąd Rejonowy w Zamościu </w:t>
      </w:r>
      <w:r w:rsidR="00AA0F2E">
        <w:rPr>
          <w:color w:val="000000"/>
          <w:spacing w:val="-6"/>
          <w:sz w:val="26"/>
          <w:szCs w:val="26"/>
          <w:lang w:val="en-US"/>
        </w:rPr>
        <w:t xml:space="preserve">VI </w:t>
      </w:r>
      <w:r w:rsidR="00AA0F2E">
        <w:rPr>
          <w:color w:val="000000"/>
          <w:spacing w:val="-6"/>
          <w:sz w:val="26"/>
          <w:szCs w:val="26"/>
        </w:rPr>
        <w:t>Wydział Ksiąg Wieczystych</w:t>
      </w:r>
      <w:r w:rsidR="00AA0F2E">
        <w:rPr>
          <w:color w:val="000000"/>
          <w:spacing w:val="-6"/>
          <w:sz w:val="26"/>
          <w:szCs w:val="26"/>
        </w:rPr>
        <w:br/>
      </w:r>
      <w:r w:rsidR="00AA0F2E">
        <w:rPr>
          <w:color w:val="000000"/>
          <w:sz w:val="26"/>
          <w:szCs w:val="26"/>
        </w:rPr>
        <w:t xml:space="preserve">prowadzi KW </w:t>
      </w:r>
      <w:r w:rsidR="00AA0F2E">
        <w:rPr>
          <w:b/>
          <w:bCs/>
          <w:color w:val="000000"/>
          <w:sz w:val="26"/>
          <w:szCs w:val="26"/>
        </w:rPr>
        <w:t>ZA1Z/00</w:t>
      </w:r>
      <w:r w:rsidR="00B15158">
        <w:rPr>
          <w:b/>
          <w:bCs/>
          <w:color w:val="000000"/>
          <w:sz w:val="26"/>
          <w:szCs w:val="26"/>
        </w:rPr>
        <w:t>031329/4</w:t>
      </w:r>
    </w:p>
    <w:p w:rsidR="00D352B9" w:rsidRPr="00D35CBB" w:rsidRDefault="00AA0F2E" w:rsidP="00221999">
      <w:pPr>
        <w:shd w:val="clear" w:color="auto" w:fill="FFFFFF"/>
        <w:tabs>
          <w:tab w:val="left" w:pos="3323"/>
        </w:tabs>
        <w:spacing w:line="276" w:lineRule="auto"/>
        <w:jc w:val="both"/>
        <w:rPr>
          <w:color w:val="000000"/>
          <w:spacing w:val="-14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>Cena wywoławcza</w:t>
      </w:r>
      <w:r w:rsidR="009B5CAE">
        <w:rPr>
          <w:color w:val="000000"/>
          <w:spacing w:val="-12"/>
          <w:sz w:val="26"/>
          <w:szCs w:val="26"/>
        </w:rPr>
        <w:t>:</w:t>
      </w:r>
      <w:r w:rsidR="00B15158">
        <w:rPr>
          <w:color w:val="000000"/>
          <w:spacing w:val="-12"/>
          <w:sz w:val="26"/>
          <w:szCs w:val="26"/>
        </w:rPr>
        <w:t xml:space="preserve"> </w:t>
      </w:r>
      <w:r w:rsidR="006220D1" w:rsidRPr="006220D1">
        <w:rPr>
          <w:b/>
          <w:color w:val="000000"/>
          <w:spacing w:val="-12"/>
          <w:sz w:val="26"/>
          <w:szCs w:val="26"/>
        </w:rPr>
        <w:t>1 100</w:t>
      </w:r>
      <w:r w:rsidR="00B15158" w:rsidRPr="006220D1">
        <w:rPr>
          <w:b/>
          <w:color w:val="000000"/>
          <w:spacing w:val="-12"/>
          <w:sz w:val="26"/>
          <w:szCs w:val="26"/>
        </w:rPr>
        <w:t>,00</w:t>
      </w:r>
      <w:r w:rsidR="00CF6C53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B15158">
        <w:rPr>
          <w:b/>
          <w:color w:val="000000"/>
          <w:sz w:val="26"/>
          <w:szCs w:val="26"/>
        </w:rPr>
        <w:t xml:space="preserve">zł </w:t>
      </w:r>
      <w:r w:rsidR="00B16699">
        <w:rPr>
          <w:b/>
          <w:color w:val="000000"/>
          <w:sz w:val="26"/>
          <w:szCs w:val="26"/>
        </w:rPr>
        <w:br/>
      </w:r>
      <w:r w:rsidR="006220D1">
        <w:rPr>
          <w:b/>
          <w:color w:val="000000"/>
          <w:sz w:val="26"/>
          <w:szCs w:val="26"/>
        </w:rPr>
        <w:br/>
      </w:r>
      <w:r w:rsidR="00B16699">
        <w:rPr>
          <w:b/>
          <w:color w:val="000000"/>
          <w:spacing w:val="-3"/>
          <w:sz w:val="26"/>
          <w:szCs w:val="26"/>
        </w:rPr>
        <w:t>2.</w:t>
      </w:r>
      <w:r>
        <w:rPr>
          <w:color w:val="000000"/>
          <w:spacing w:val="-3"/>
          <w:sz w:val="26"/>
          <w:szCs w:val="26"/>
        </w:rPr>
        <w:t xml:space="preserve">Nieruchomość oznaczona </w:t>
      </w:r>
      <w:r w:rsidR="0028780A">
        <w:rPr>
          <w:b/>
          <w:bCs/>
          <w:color w:val="000000"/>
          <w:spacing w:val="-3"/>
          <w:sz w:val="26"/>
          <w:szCs w:val="26"/>
        </w:rPr>
        <w:t>działka nr</w:t>
      </w:r>
      <w:r w:rsidR="00B15158">
        <w:rPr>
          <w:b/>
          <w:bCs/>
          <w:color w:val="000000"/>
          <w:spacing w:val="-3"/>
          <w:sz w:val="26"/>
          <w:szCs w:val="26"/>
        </w:rPr>
        <w:t xml:space="preserve"> </w:t>
      </w:r>
      <w:r w:rsidR="006220D1">
        <w:rPr>
          <w:b/>
          <w:bCs/>
          <w:color w:val="000000"/>
          <w:spacing w:val="-3"/>
          <w:sz w:val="26"/>
          <w:szCs w:val="26"/>
        </w:rPr>
        <w:t>893</w:t>
      </w:r>
      <w:r>
        <w:rPr>
          <w:b/>
          <w:bCs/>
          <w:color w:val="000000"/>
          <w:spacing w:val="-3"/>
          <w:sz w:val="26"/>
          <w:szCs w:val="26"/>
        </w:rPr>
        <w:t xml:space="preserve"> - obręb geodezyjny </w:t>
      </w:r>
      <w:r w:rsidR="00B15158">
        <w:rPr>
          <w:b/>
          <w:bCs/>
          <w:color w:val="000000"/>
          <w:spacing w:val="-3"/>
          <w:sz w:val="26"/>
          <w:szCs w:val="26"/>
        </w:rPr>
        <w:t>S</w:t>
      </w:r>
      <w:r w:rsidR="00056A62">
        <w:rPr>
          <w:b/>
          <w:bCs/>
          <w:color w:val="000000"/>
          <w:spacing w:val="-3"/>
          <w:sz w:val="26"/>
          <w:szCs w:val="26"/>
        </w:rPr>
        <w:t>ąsiadka</w:t>
      </w:r>
      <w:r w:rsidR="00CC21E9">
        <w:rPr>
          <w:b/>
          <w:bCs/>
          <w:color w:val="000000"/>
          <w:spacing w:val="-3"/>
          <w:sz w:val="26"/>
          <w:szCs w:val="26"/>
        </w:rPr>
        <w:t>.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 w:rsidR="00CC21E9">
        <w:rPr>
          <w:bCs/>
          <w:color w:val="000000"/>
          <w:spacing w:val="-3"/>
          <w:sz w:val="26"/>
          <w:szCs w:val="26"/>
        </w:rPr>
        <w:t>P</w:t>
      </w:r>
      <w:r w:rsidR="00CC21E9" w:rsidRPr="00CC21E9">
        <w:rPr>
          <w:bCs/>
          <w:color w:val="000000"/>
          <w:spacing w:val="-3"/>
          <w:sz w:val="26"/>
          <w:szCs w:val="26"/>
        </w:rPr>
        <w:t>rzeznaczenie</w:t>
      </w:r>
      <w:r w:rsidR="006220D1">
        <w:rPr>
          <w:bCs/>
          <w:color w:val="000000"/>
          <w:spacing w:val="-3"/>
          <w:sz w:val="26"/>
          <w:szCs w:val="26"/>
        </w:rPr>
        <w:t xml:space="preserve"> w</w:t>
      </w:r>
      <w:r w:rsidR="00CC21E9">
        <w:rPr>
          <w:bCs/>
          <w:color w:val="000000"/>
          <w:spacing w:val="-3"/>
          <w:sz w:val="26"/>
          <w:szCs w:val="26"/>
        </w:rPr>
        <w:t xml:space="preserve"> </w:t>
      </w:r>
      <w:r w:rsidR="00805768">
        <w:rPr>
          <w:bCs/>
          <w:color w:val="000000"/>
          <w:spacing w:val="-3"/>
          <w:sz w:val="26"/>
          <w:szCs w:val="26"/>
        </w:rPr>
        <w:t xml:space="preserve">miejscowym </w:t>
      </w:r>
      <w:r w:rsidR="00CC21E9">
        <w:rPr>
          <w:bCs/>
          <w:color w:val="000000"/>
          <w:spacing w:val="-3"/>
          <w:sz w:val="26"/>
          <w:szCs w:val="26"/>
        </w:rPr>
        <w:t xml:space="preserve">planie zagospodarowania </w:t>
      </w:r>
      <w:r w:rsidR="00805768">
        <w:rPr>
          <w:bCs/>
          <w:color w:val="000000"/>
          <w:spacing w:val="-3"/>
          <w:sz w:val="26"/>
          <w:szCs w:val="26"/>
        </w:rPr>
        <w:t xml:space="preserve">przestrzennego </w:t>
      </w:r>
      <w:r w:rsidR="00CC21E9">
        <w:rPr>
          <w:bCs/>
          <w:color w:val="000000"/>
          <w:spacing w:val="-3"/>
          <w:sz w:val="26"/>
          <w:szCs w:val="26"/>
        </w:rPr>
        <w:t>–</w:t>
      </w:r>
      <w:r w:rsidR="00805768">
        <w:rPr>
          <w:bCs/>
          <w:color w:val="000000"/>
          <w:spacing w:val="-3"/>
          <w:sz w:val="26"/>
          <w:szCs w:val="26"/>
        </w:rPr>
        <w:t xml:space="preserve"> </w:t>
      </w:r>
      <w:r w:rsidR="00CC21E9">
        <w:rPr>
          <w:bCs/>
          <w:color w:val="000000"/>
          <w:spacing w:val="-3"/>
          <w:sz w:val="26"/>
          <w:szCs w:val="26"/>
        </w:rPr>
        <w:t xml:space="preserve">działka </w:t>
      </w:r>
      <w:r w:rsidR="006220D1" w:rsidRPr="006220D1">
        <w:rPr>
          <w:b/>
          <w:bCs/>
          <w:color w:val="000000"/>
          <w:spacing w:val="-3"/>
          <w:sz w:val="26"/>
          <w:szCs w:val="26"/>
        </w:rPr>
        <w:t>893</w:t>
      </w:r>
      <w:r w:rsidR="00CC21E9" w:rsidRPr="006220D1">
        <w:rPr>
          <w:b/>
          <w:bCs/>
          <w:color w:val="000000"/>
          <w:spacing w:val="-3"/>
          <w:sz w:val="26"/>
          <w:szCs w:val="26"/>
        </w:rPr>
        <w:t xml:space="preserve"> </w:t>
      </w:r>
      <w:r w:rsidR="00CC21E9">
        <w:rPr>
          <w:bCs/>
          <w:color w:val="000000"/>
          <w:spacing w:val="-3"/>
          <w:sz w:val="26"/>
          <w:szCs w:val="26"/>
        </w:rPr>
        <w:t>le</w:t>
      </w:r>
      <w:r w:rsidR="005470B6">
        <w:rPr>
          <w:bCs/>
          <w:color w:val="000000"/>
          <w:spacing w:val="-3"/>
          <w:sz w:val="26"/>
          <w:szCs w:val="26"/>
        </w:rPr>
        <w:t>ż</w:t>
      </w:r>
      <w:r w:rsidR="00CC21E9">
        <w:rPr>
          <w:bCs/>
          <w:color w:val="000000"/>
          <w:spacing w:val="-3"/>
          <w:sz w:val="26"/>
          <w:szCs w:val="26"/>
        </w:rPr>
        <w:t xml:space="preserve">y </w:t>
      </w:r>
      <w:r w:rsidR="006220D1">
        <w:rPr>
          <w:bCs/>
          <w:color w:val="000000"/>
          <w:spacing w:val="-3"/>
          <w:sz w:val="26"/>
          <w:szCs w:val="26"/>
        </w:rPr>
        <w:t>na</w:t>
      </w:r>
      <w:r w:rsidR="00CC21E9">
        <w:rPr>
          <w:bCs/>
          <w:color w:val="000000"/>
          <w:spacing w:val="-3"/>
          <w:sz w:val="26"/>
          <w:szCs w:val="26"/>
        </w:rPr>
        <w:t xml:space="preserve"> terenach</w:t>
      </w:r>
      <w:r w:rsidR="005470B6">
        <w:rPr>
          <w:bCs/>
          <w:color w:val="000000"/>
          <w:spacing w:val="-3"/>
          <w:sz w:val="26"/>
          <w:szCs w:val="26"/>
        </w:rPr>
        <w:t xml:space="preserve"> rolnych bez prawa zabudowy</w:t>
      </w:r>
      <w:r w:rsidR="006220D1">
        <w:rPr>
          <w:bCs/>
          <w:color w:val="000000"/>
          <w:spacing w:val="-3"/>
          <w:sz w:val="26"/>
          <w:szCs w:val="26"/>
        </w:rPr>
        <w:t>.</w:t>
      </w:r>
      <w:r w:rsidR="00B16699">
        <w:rPr>
          <w:bCs/>
          <w:color w:val="000000"/>
          <w:spacing w:val="-3"/>
          <w:sz w:val="26"/>
          <w:szCs w:val="26"/>
        </w:rPr>
        <w:br/>
      </w:r>
      <w:r w:rsidR="00B16699">
        <w:rPr>
          <w:bCs/>
          <w:color w:val="000000"/>
          <w:spacing w:val="-3"/>
          <w:sz w:val="26"/>
          <w:szCs w:val="26"/>
        </w:rPr>
        <w:br/>
      </w:r>
      <w:r w:rsidR="00B16699">
        <w:rPr>
          <w:b/>
          <w:bCs/>
          <w:color w:val="000000"/>
          <w:spacing w:val="-3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Warunkiem przystąpienia do przetargu jest wniesienie wadium w </w:t>
      </w:r>
      <w:r w:rsidR="005470B6">
        <w:rPr>
          <w:color w:val="000000"/>
          <w:sz w:val="26"/>
          <w:szCs w:val="26"/>
        </w:rPr>
        <w:t>pieniądzu</w:t>
      </w:r>
      <w:r>
        <w:rPr>
          <w:color w:val="000000"/>
          <w:sz w:val="26"/>
          <w:szCs w:val="26"/>
        </w:rPr>
        <w:t xml:space="preserve"> </w:t>
      </w:r>
      <w:r w:rsidR="00ED7AF0">
        <w:rPr>
          <w:color w:val="000000"/>
          <w:sz w:val="26"/>
          <w:szCs w:val="26"/>
        </w:rPr>
        <w:t xml:space="preserve"> </w:t>
      </w:r>
      <w:r w:rsidR="00C67E1B">
        <w:rPr>
          <w:color w:val="000000"/>
          <w:sz w:val="26"/>
          <w:szCs w:val="26"/>
        </w:rPr>
        <w:t xml:space="preserve">         </w:t>
      </w:r>
      <w:r>
        <w:rPr>
          <w:color w:val="000000"/>
          <w:spacing w:val="-6"/>
          <w:sz w:val="26"/>
          <w:szCs w:val="26"/>
        </w:rPr>
        <w:t xml:space="preserve">w wysokości </w:t>
      </w:r>
      <w:r>
        <w:rPr>
          <w:b/>
          <w:bCs/>
          <w:color w:val="000000"/>
          <w:spacing w:val="-6"/>
          <w:sz w:val="26"/>
          <w:szCs w:val="26"/>
        </w:rPr>
        <w:t xml:space="preserve">10% </w:t>
      </w:r>
      <w:r>
        <w:rPr>
          <w:color w:val="000000"/>
          <w:spacing w:val="-6"/>
          <w:sz w:val="26"/>
          <w:szCs w:val="26"/>
        </w:rPr>
        <w:t>ceny wywoławczej tj</w:t>
      </w:r>
      <w:r w:rsidR="005E790D">
        <w:rPr>
          <w:color w:val="000000"/>
          <w:spacing w:val="-6"/>
          <w:sz w:val="26"/>
          <w:szCs w:val="26"/>
        </w:rPr>
        <w:t>.</w:t>
      </w:r>
      <w:r w:rsidR="006220D1">
        <w:rPr>
          <w:color w:val="000000"/>
          <w:spacing w:val="-6"/>
          <w:sz w:val="26"/>
          <w:szCs w:val="26"/>
        </w:rPr>
        <w:t xml:space="preserve"> </w:t>
      </w:r>
      <w:r w:rsidR="00B16699" w:rsidRPr="00B16699">
        <w:rPr>
          <w:b/>
          <w:color w:val="000000"/>
          <w:spacing w:val="-6"/>
          <w:sz w:val="26"/>
          <w:szCs w:val="26"/>
        </w:rPr>
        <w:t>1</w:t>
      </w:r>
      <w:r w:rsidR="00B16699">
        <w:rPr>
          <w:b/>
          <w:color w:val="000000"/>
          <w:spacing w:val="-6"/>
          <w:sz w:val="26"/>
          <w:szCs w:val="26"/>
        </w:rPr>
        <w:t>10</w:t>
      </w:r>
      <w:r w:rsidR="005470B6" w:rsidRPr="005470B6">
        <w:rPr>
          <w:b/>
          <w:color w:val="000000"/>
          <w:spacing w:val="-6"/>
          <w:sz w:val="26"/>
          <w:szCs w:val="26"/>
        </w:rPr>
        <w:t>,00</w:t>
      </w:r>
      <w:r w:rsidR="005470B6" w:rsidRPr="005470B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5470B6">
        <w:rPr>
          <w:b/>
          <w:bCs/>
          <w:color w:val="000000"/>
          <w:spacing w:val="-6"/>
          <w:sz w:val="26"/>
          <w:szCs w:val="26"/>
        </w:rPr>
        <w:t>zł</w:t>
      </w:r>
      <w:r>
        <w:rPr>
          <w:b/>
          <w:bCs/>
          <w:color w:val="000000"/>
          <w:spacing w:val="-6"/>
          <w:sz w:val="26"/>
          <w:szCs w:val="26"/>
        </w:rPr>
        <w:t xml:space="preserve"> </w:t>
      </w:r>
      <w:r w:rsidR="005A51A5">
        <w:rPr>
          <w:color w:val="000000"/>
          <w:spacing w:val="-6"/>
          <w:sz w:val="26"/>
          <w:szCs w:val="26"/>
        </w:rPr>
        <w:t>(</w:t>
      </w:r>
      <w:r>
        <w:rPr>
          <w:color w:val="000000"/>
          <w:spacing w:val="-6"/>
          <w:sz w:val="26"/>
          <w:szCs w:val="26"/>
        </w:rPr>
        <w:t xml:space="preserve">słownie: </w:t>
      </w:r>
      <w:r w:rsidR="00B16699">
        <w:rPr>
          <w:color w:val="000000"/>
          <w:spacing w:val="-6"/>
          <w:sz w:val="26"/>
          <w:szCs w:val="26"/>
        </w:rPr>
        <w:t xml:space="preserve">sto dziesięć </w:t>
      </w:r>
      <w:r w:rsidR="00CF6C53">
        <w:rPr>
          <w:color w:val="000000"/>
          <w:sz w:val="26"/>
          <w:szCs w:val="26"/>
        </w:rPr>
        <w:t xml:space="preserve">złotych </w:t>
      </w:r>
      <w:r>
        <w:rPr>
          <w:color w:val="000000"/>
          <w:sz w:val="26"/>
          <w:szCs w:val="26"/>
        </w:rPr>
        <w:t xml:space="preserve">) na konto </w:t>
      </w:r>
      <w:r w:rsidR="00B16699">
        <w:rPr>
          <w:b/>
          <w:bCs/>
          <w:color w:val="000000"/>
          <w:sz w:val="26"/>
          <w:szCs w:val="26"/>
        </w:rPr>
        <w:t xml:space="preserve">Gminy Sułów </w:t>
      </w:r>
      <w:r w:rsidR="00ED6AF6">
        <w:rPr>
          <w:b/>
          <w:bCs/>
          <w:color w:val="000000"/>
          <w:sz w:val="26"/>
          <w:szCs w:val="26"/>
        </w:rPr>
        <w:t xml:space="preserve">75 9632 0006 2003 2900 0345 0003 </w:t>
      </w:r>
      <w:r>
        <w:rPr>
          <w:color w:val="000000"/>
          <w:sz w:val="26"/>
          <w:szCs w:val="26"/>
        </w:rPr>
        <w:t xml:space="preserve">w Banku Spółdzielczym </w:t>
      </w:r>
      <w:r w:rsidR="00C67E1B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w Szczebrzeszynie w terminie do </w:t>
      </w:r>
      <w:r w:rsidR="00FA63AF">
        <w:rPr>
          <w:b/>
          <w:bCs/>
          <w:color w:val="000000"/>
          <w:sz w:val="26"/>
          <w:szCs w:val="26"/>
        </w:rPr>
        <w:t xml:space="preserve">dnia </w:t>
      </w:r>
      <w:r w:rsidR="006220D1">
        <w:rPr>
          <w:b/>
          <w:bCs/>
          <w:color w:val="000000"/>
          <w:sz w:val="26"/>
          <w:szCs w:val="26"/>
        </w:rPr>
        <w:t>17</w:t>
      </w:r>
      <w:r w:rsidR="00ED6AF6">
        <w:rPr>
          <w:b/>
          <w:bCs/>
          <w:color w:val="000000"/>
          <w:sz w:val="26"/>
          <w:szCs w:val="26"/>
        </w:rPr>
        <w:t xml:space="preserve"> października 2021</w:t>
      </w:r>
      <w:r>
        <w:rPr>
          <w:b/>
          <w:bCs/>
          <w:color w:val="000000"/>
          <w:sz w:val="26"/>
          <w:szCs w:val="26"/>
        </w:rPr>
        <w:t xml:space="preserve"> r.</w:t>
      </w:r>
      <w:r w:rsidR="00ED7AF0">
        <w:rPr>
          <w:b/>
          <w:bCs/>
          <w:color w:val="000000"/>
          <w:sz w:val="26"/>
          <w:szCs w:val="26"/>
        </w:rPr>
        <w:br/>
      </w:r>
      <w:r w:rsidR="00D35CBB">
        <w:rPr>
          <w:b/>
          <w:bCs/>
          <w:color w:val="000000"/>
          <w:sz w:val="26"/>
          <w:szCs w:val="26"/>
        </w:rPr>
        <w:br/>
      </w:r>
      <w:r w:rsidR="00D35CBB" w:rsidRPr="00D35CBB">
        <w:rPr>
          <w:bCs/>
          <w:color w:val="000000"/>
          <w:sz w:val="26"/>
          <w:szCs w:val="26"/>
        </w:rPr>
        <w:t xml:space="preserve">W przypadku uregulowania wadium </w:t>
      </w:r>
      <w:r w:rsidR="00D35CBB">
        <w:rPr>
          <w:bCs/>
          <w:color w:val="000000"/>
          <w:sz w:val="26"/>
          <w:szCs w:val="26"/>
        </w:rPr>
        <w:t>za pośrednic</w:t>
      </w:r>
      <w:r w:rsidR="00C954E9">
        <w:rPr>
          <w:bCs/>
          <w:color w:val="000000"/>
          <w:sz w:val="26"/>
          <w:szCs w:val="26"/>
        </w:rPr>
        <w:t>twem poczty lub banków</w:t>
      </w:r>
      <w:r w:rsidR="00A24CCB">
        <w:rPr>
          <w:bCs/>
          <w:color w:val="000000"/>
          <w:sz w:val="26"/>
          <w:szCs w:val="26"/>
        </w:rPr>
        <w:t>,</w:t>
      </w:r>
      <w:r w:rsidR="00C954E9">
        <w:rPr>
          <w:bCs/>
          <w:color w:val="000000"/>
          <w:sz w:val="26"/>
          <w:szCs w:val="26"/>
        </w:rPr>
        <w:t xml:space="preserve"> wpłaty należ</w:t>
      </w:r>
      <w:r w:rsidR="00D35CBB">
        <w:rPr>
          <w:bCs/>
          <w:color w:val="000000"/>
          <w:sz w:val="26"/>
          <w:szCs w:val="26"/>
        </w:rPr>
        <w:t xml:space="preserve">y </w:t>
      </w:r>
      <w:r w:rsidR="00A24CCB">
        <w:rPr>
          <w:bCs/>
          <w:color w:val="000000"/>
          <w:sz w:val="26"/>
          <w:szCs w:val="26"/>
        </w:rPr>
        <w:t xml:space="preserve">dokonać z takim wyprzedzeniem, </w:t>
      </w:r>
      <w:r w:rsidR="00D35CBB">
        <w:rPr>
          <w:bCs/>
          <w:color w:val="000000"/>
          <w:sz w:val="26"/>
          <w:szCs w:val="26"/>
        </w:rPr>
        <w:t>aby wyżej wymieniona kwota wadium wpłynęła na konto Gminy Sułów w terminie określonym w ogłoszeniu.</w:t>
      </w:r>
      <w:r w:rsidR="00C954E9">
        <w:rPr>
          <w:bCs/>
          <w:color w:val="000000"/>
          <w:sz w:val="26"/>
          <w:szCs w:val="26"/>
        </w:rPr>
        <w:t xml:space="preserve"> Dowód wpłaty wadium powinien jednoznacznie wskazywać kto wpłacił wadium i tym samym kto uprawniony jest do wzięcia udziału w przetargu.</w:t>
      </w:r>
      <w:r w:rsidR="00ED7AF0">
        <w:rPr>
          <w:bCs/>
          <w:color w:val="000000"/>
          <w:sz w:val="26"/>
          <w:szCs w:val="26"/>
        </w:rPr>
        <w:br/>
      </w:r>
      <w:r w:rsidR="00C954E9">
        <w:rPr>
          <w:bCs/>
          <w:color w:val="000000"/>
          <w:sz w:val="26"/>
          <w:szCs w:val="26"/>
        </w:rPr>
        <w:br/>
      </w:r>
      <w:r w:rsidR="00C954E9" w:rsidRPr="00CE677F">
        <w:rPr>
          <w:b/>
          <w:bCs/>
          <w:color w:val="000000"/>
          <w:sz w:val="26"/>
          <w:szCs w:val="26"/>
        </w:rPr>
        <w:t>a)</w:t>
      </w:r>
      <w:r w:rsidR="00C954E9">
        <w:rPr>
          <w:bCs/>
          <w:color w:val="000000"/>
          <w:sz w:val="26"/>
          <w:szCs w:val="26"/>
        </w:rPr>
        <w:t xml:space="preserve"> wadium osoby wygrywającej przetarg zalicza się na po</w:t>
      </w:r>
      <w:r w:rsidR="00A24CCB">
        <w:rPr>
          <w:bCs/>
          <w:color w:val="000000"/>
          <w:sz w:val="26"/>
          <w:szCs w:val="26"/>
        </w:rPr>
        <w:t>czet ceny nabycia nieruchomości</w:t>
      </w:r>
      <w:r w:rsidR="00C954E9">
        <w:rPr>
          <w:bCs/>
          <w:color w:val="000000"/>
          <w:sz w:val="26"/>
          <w:szCs w:val="26"/>
        </w:rPr>
        <w:t>. Pozostałym uczestnikom przetargu wadium zostanie zwrócone po przetargu</w:t>
      </w:r>
      <w:r w:rsidR="00A24CCB">
        <w:rPr>
          <w:bCs/>
          <w:color w:val="000000"/>
          <w:sz w:val="26"/>
          <w:szCs w:val="26"/>
        </w:rPr>
        <w:t xml:space="preserve"> na wskazane konto</w:t>
      </w:r>
      <w:r w:rsidR="00C954E9">
        <w:rPr>
          <w:bCs/>
          <w:color w:val="000000"/>
          <w:sz w:val="26"/>
          <w:szCs w:val="26"/>
        </w:rPr>
        <w:t>, nie później niż przed upływem 3 dni</w:t>
      </w:r>
      <w:r w:rsidR="00A24CCB">
        <w:rPr>
          <w:bCs/>
          <w:color w:val="000000"/>
          <w:sz w:val="26"/>
          <w:szCs w:val="26"/>
        </w:rPr>
        <w:t xml:space="preserve"> od dnia zamknięcia przetargu</w:t>
      </w:r>
      <w:r w:rsidR="00C954E9">
        <w:rPr>
          <w:bCs/>
          <w:color w:val="000000"/>
          <w:sz w:val="26"/>
          <w:szCs w:val="26"/>
        </w:rPr>
        <w:t>.</w:t>
      </w:r>
      <w:r w:rsidR="00ED7AF0">
        <w:rPr>
          <w:bCs/>
          <w:color w:val="000000"/>
          <w:sz w:val="26"/>
          <w:szCs w:val="26"/>
        </w:rPr>
        <w:br/>
      </w:r>
      <w:r w:rsidR="00C954E9">
        <w:rPr>
          <w:bCs/>
          <w:color w:val="000000"/>
          <w:sz w:val="26"/>
          <w:szCs w:val="26"/>
        </w:rPr>
        <w:br/>
      </w:r>
      <w:r w:rsidR="00C954E9" w:rsidRPr="00CE677F">
        <w:rPr>
          <w:b/>
          <w:bCs/>
          <w:color w:val="000000"/>
          <w:sz w:val="26"/>
          <w:szCs w:val="26"/>
        </w:rPr>
        <w:t>b)</w:t>
      </w:r>
      <w:r w:rsidR="00A24CCB">
        <w:rPr>
          <w:bCs/>
          <w:color w:val="000000"/>
          <w:sz w:val="26"/>
          <w:szCs w:val="26"/>
        </w:rPr>
        <w:t>w przypadku uchylenia się osoby,</w:t>
      </w:r>
      <w:r w:rsidR="00C954E9">
        <w:rPr>
          <w:bCs/>
          <w:color w:val="000000"/>
          <w:sz w:val="26"/>
          <w:szCs w:val="26"/>
        </w:rPr>
        <w:t xml:space="preserve"> która wygrała przetarg od zawarcia notarialnej</w:t>
      </w:r>
      <w:r w:rsidR="00A24CCB">
        <w:rPr>
          <w:bCs/>
          <w:color w:val="000000"/>
          <w:sz w:val="26"/>
          <w:szCs w:val="26"/>
        </w:rPr>
        <w:t xml:space="preserve"> umowy sprzedaży nieruchomości, </w:t>
      </w:r>
      <w:r w:rsidR="00C954E9">
        <w:rPr>
          <w:bCs/>
          <w:color w:val="000000"/>
          <w:sz w:val="26"/>
          <w:szCs w:val="26"/>
        </w:rPr>
        <w:t>wpłacone wadium nie podlega zwrotowi.</w:t>
      </w:r>
      <w:r w:rsidR="00ED7AF0">
        <w:rPr>
          <w:bCs/>
          <w:color w:val="000000"/>
          <w:sz w:val="26"/>
          <w:szCs w:val="26"/>
        </w:rPr>
        <w:br/>
      </w:r>
    </w:p>
    <w:p w:rsidR="00D352B9" w:rsidRDefault="00D35CBB" w:rsidP="00221999">
      <w:pPr>
        <w:shd w:val="clear" w:color="auto" w:fill="FFFFFF"/>
        <w:tabs>
          <w:tab w:val="left" w:pos="3413"/>
        </w:tabs>
        <w:spacing w:before="4" w:line="276" w:lineRule="auto"/>
        <w:jc w:val="both"/>
      </w:pPr>
      <w:r w:rsidRPr="00D35CBB">
        <w:rPr>
          <w:b/>
          <w:color w:val="000000"/>
          <w:spacing w:val="-11"/>
          <w:sz w:val="26"/>
          <w:szCs w:val="26"/>
        </w:rPr>
        <w:t>4.</w:t>
      </w:r>
      <w:r w:rsidR="00AA0F2E">
        <w:rPr>
          <w:color w:val="000000"/>
          <w:spacing w:val="-11"/>
          <w:sz w:val="26"/>
          <w:szCs w:val="26"/>
        </w:rPr>
        <w:t>Minimalne postąpienie</w:t>
      </w:r>
      <w:r w:rsidR="00ED6AF6">
        <w:rPr>
          <w:color w:val="000000"/>
          <w:spacing w:val="-11"/>
          <w:sz w:val="26"/>
          <w:szCs w:val="26"/>
        </w:rPr>
        <w:t xml:space="preserve"> </w:t>
      </w:r>
      <w:r w:rsidRPr="00D35CBB">
        <w:rPr>
          <w:b/>
          <w:color w:val="000000"/>
          <w:spacing w:val="-11"/>
          <w:sz w:val="26"/>
          <w:szCs w:val="26"/>
        </w:rPr>
        <w:t>1</w:t>
      </w:r>
      <w:r w:rsidR="005A51A5" w:rsidRPr="00D35CBB">
        <w:rPr>
          <w:b/>
          <w:color w:val="000000"/>
          <w:spacing w:val="-11"/>
          <w:sz w:val="26"/>
          <w:szCs w:val="26"/>
        </w:rPr>
        <w:t>1</w:t>
      </w:r>
      <w:r w:rsidR="00ED7AF0">
        <w:rPr>
          <w:b/>
          <w:color w:val="000000"/>
          <w:spacing w:val="-11"/>
          <w:sz w:val="26"/>
          <w:szCs w:val="26"/>
        </w:rPr>
        <w:t>,00</w:t>
      </w:r>
      <w:r w:rsidR="00ED6AF6" w:rsidRPr="00D35CBB">
        <w:rPr>
          <w:b/>
          <w:color w:val="000000"/>
          <w:spacing w:val="-11"/>
          <w:sz w:val="26"/>
          <w:szCs w:val="26"/>
        </w:rPr>
        <w:t xml:space="preserve"> </w:t>
      </w:r>
      <w:r w:rsidR="00AA0F2E" w:rsidRPr="00D35CBB">
        <w:rPr>
          <w:b/>
          <w:bCs/>
          <w:color w:val="000000"/>
          <w:spacing w:val="-5"/>
          <w:sz w:val="26"/>
          <w:szCs w:val="26"/>
        </w:rPr>
        <w:t>zł</w:t>
      </w:r>
      <w:r w:rsidR="00ED7AF0">
        <w:rPr>
          <w:b/>
          <w:bCs/>
          <w:color w:val="000000"/>
          <w:spacing w:val="-5"/>
          <w:sz w:val="26"/>
          <w:szCs w:val="26"/>
        </w:rPr>
        <w:t xml:space="preserve"> </w:t>
      </w:r>
      <w:r w:rsidR="00AA0F2E">
        <w:rPr>
          <w:color w:val="000000"/>
          <w:spacing w:val="-5"/>
          <w:sz w:val="26"/>
          <w:szCs w:val="26"/>
        </w:rPr>
        <w:t>(</w:t>
      </w:r>
      <w:r>
        <w:rPr>
          <w:color w:val="000000"/>
          <w:spacing w:val="-5"/>
          <w:sz w:val="26"/>
          <w:szCs w:val="26"/>
        </w:rPr>
        <w:t>jedenaście złoty</w:t>
      </w:r>
      <w:r w:rsidR="00604F34">
        <w:rPr>
          <w:color w:val="000000"/>
          <w:spacing w:val="-5"/>
          <w:sz w:val="26"/>
          <w:szCs w:val="26"/>
        </w:rPr>
        <w:t>ch</w:t>
      </w:r>
      <w:r w:rsidR="00A24CCB">
        <w:rPr>
          <w:color w:val="000000"/>
          <w:spacing w:val="-5"/>
          <w:sz w:val="26"/>
          <w:szCs w:val="26"/>
        </w:rPr>
        <w:t xml:space="preserve"> 00/100</w:t>
      </w:r>
      <w:r>
        <w:rPr>
          <w:color w:val="000000"/>
          <w:spacing w:val="-5"/>
          <w:sz w:val="26"/>
          <w:szCs w:val="26"/>
        </w:rPr>
        <w:t>).</w:t>
      </w:r>
      <w:r w:rsidR="00B16699">
        <w:rPr>
          <w:color w:val="000000"/>
          <w:spacing w:val="-5"/>
          <w:sz w:val="26"/>
          <w:szCs w:val="26"/>
        </w:rPr>
        <w:br/>
      </w:r>
    </w:p>
    <w:p w:rsidR="00CE677F" w:rsidRDefault="00D35CBB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b/>
          <w:color w:val="000000"/>
          <w:spacing w:val="-6"/>
          <w:sz w:val="26"/>
          <w:szCs w:val="26"/>
        </w:rPr>
      </w:pPr>
      <w:r w:rsidRPr="00CE677F">
        <w:rPr>
          <w:b/>
          <w:color w:val="000000"/>
          <w:spacing w:val="-6"/>
          <w:sz w:val="26"/>
          <w:szCs w:val="26"/>
        </w:rPr>
        <w:t>5</w:t>
      </w:r>
      <w:r w:rsidR="00B16699" w:rsidRPr="00CE677F">
        <w:rPr>
          <w:b/>
          <w:color w:val="000000"/>
          <w:spacing w:val="-6"/>
          <w:sz w:val="26"/>
          <w:szCs w:val="26"/>
        </w:rPr>
        <w:t>.</w:t>
      </w:r>
      <w:r w:rsidR="00AA0F2E">
        <w:rPr>
          <w:color w:val="000000"/>
          <w:spacing w:val="-6"/>
          <w:sz w:val="26"/>
          <w:szCs w:val="26"/>
        </w:rPr>
        <w:t xml:space="preserve">Przetarg odbędzie się dnia </w:t>
      </w:r>
      <w:r w:rsidR="006220D1">
        <w:rPr>
          <w:b/>
          <w:color w:val="000000"/>
          <w:spacing w:val="-6"/>
          <w:sz w:val="26"/>
          <w:szCs w:val="26"/>
        </w:rPr>
        <w:t>21</w:t>
      </w:r>
      <w:r w:rsidR="00ED6AF6" w:rsidRPr="00DF656D">
        <w:rPr>
          <w:b/>
          <w:color w:val="000000"/>
          <w:spacing w:val="-6"/>
          <w:sz w:val="26"/>
          <w:szCs w:val="26"/>
        </w:rPr>
        <w:t xml:space="preserve"> października</w:t>
      </w:r>
      <w:r w:rsidR="00AA0F2E">
        <w:rPr>
          <w:b/>
          <w:bCs/>
          <w:color w:val="000000"/>
          <w:spacing w:val="-6"/>
          <w:sz w:val="26"/>
          <w:szCs w:val="26"/>
        </w:rPr>
        <w:t xml:space="preserve"> 20</w:t>
      </w:r>
      <w:r w:rsidR="00ED6AF6">
        <w:rPr>
          <w:b/>
          <w:bCs/>
          <w:color w:val="000000"/>
          <w:spacing w:val="-6"/>
          <w:sz w:val="26"/>
          <w:szCs w:val="26"/>
        </w:rPr>
        <w:t>21</w:t>
      </w:r>
      <w:r w:rsidR="005E790D">
        <w:rPr>
          <w:b/>
          <w:bCs/>
          <w:color w:val="000000"/>
          <w:spacing w:val="-6"/>
          <w:sz w:val="26"/>
          <w:szCs w:val="26"/>
        </w:rPr>
        <w:t>r. o godz. 10.00</w:t>
      </w:r>
      <w:r w:rsidR="00AA0F2E">
        <w:rPr>
          <w:b/>
          <w:bCs/>
          <w:color w:val="000000"/>
          <w:spacing w:val="-6"/>
          <w:sz w:val="26"/>
          <w:szCs w:val="26"/>
        </w:rPr>
        <w:t xml:space="preserve"> </w:t>
      </w:r>
      <w:r w:rsidR="00AA0F2E">
        <w:rPr>
          <w:color w:val="000000"/>
          <w:spacing w:val="-6"/>
          <w:sz w:val="26"/>
          <w:szCs w:val="26"/>
        </w:rPr>
        <w:t xml:space="preserve">w budynku Urzędu </w:t>
      </w:r>
      <w:r w:rsidR="00DF656D">
        <w:rPr>
          <w:color w:val="000000"/>
          <w:spacing w:val="-6"/>
          <w:sz w:val="26"/>
          <w:szCs w:val="26"/>
        </w:rPr>
        <w:t xml:space="preserve">Gminy w Sułowie w pokoju </w:t>
      </w:r>
      <w:r w:rsidR="00DF656D" w:rsidRPr="00DF656D">
        <w:rPr>
          <w:b/>
          <w:color w:val="000000"/>
          <w:spacing w:val="-6"/>
          <w:sz w:val="26"/>
          <w:szCs w:val="26"/>
        </w:rPr>
        <w:t>nr 11</w:t>
      </w:r>
      <w:r w:rsidR="00DF656D">
        <w:rPr>
          <w:b/>
          <w:color w:val="000000"/>
          <w:spacing w:val="-6"/>
          <w:sz w:val="26"/>
          <w:szCs w:val="26"/>
        </w:rPr>
        <w:t>.</w:t>
      </w:r>
    </w:p>
    <w:p w:rsidR="00CE677F" w:rsidRDefault="00CE677F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b/>
          <w:color w:val="000000"/>
          <w:spacing w:val="-6"/>
          <w:sz w:val="26"/>
          <w:szCs w:val="26"/>
        </w:rPr>
      </w:pPr>
    </w:p>
    <w:p w:rsidR="00CE677F" w:rsidRDefault="00CE677F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b/>
          <w:color w:val="000000"/>
          <w:spacing w:val="-6"/>
          <w:sz w:val="26"/>
          <w:szCs w:val="26"/>
        </w:rPr>
      </w:pPr>
    </w:p>
    <w:p w:rsidR="00CE677F" w:rsidRDefault="00CE677F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b/>
          <w:color w:val="000000"/>
          <w:spacing w:val="-6"/>
          <w:sz w:val="26"/>
          <w:szCs w:val="26"/>
        </w:rPr>
      </w:pPr>
    </w:p>
    <w:p w:rsidR="00B06548" w:rsidRDefault="005A51A5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b/>
          <w:color w:val="000000"/>
          <w:spacing w:val="-6"/>
          <w:sz w:val="26"/>
          <w:szCs w:val="26"/>
        </w:rPr>
        <w:lastRenderedPageBreak/>
        <w:t xml:space="preserve">                 </w:t>
      </w:r>
      <w:r w:rsidR="00B06548">
        <w:rPr>
          <w:b/>
          <w:color w:val="000000"/>
          <w:spacing w:val="-6"/>
          <w:sz w:val="26"/>
          <w:szCs w:val="26"/>
        </w:rPr>
        <w:t xml:space="preserve">  </w:t>
      </w:r>
      <w:r>
        <w:rPr>
          <w:b/>
          <w:color w:val="000000"/>
          <w:spacing w:val="-6"/>
          <w:sz w:val="26"/>
          <w:szCs w:val="26"/>
        </w:rPr>
        <w:t xml:space="preserve"> II Uzasadnienie formy przetargu </w:t>
      </w:r>
      <w:r>
        <w:rPr>
          <w:b/>
          <w:color w:val="000000"/>
          <w:spacing w:val="-6"/>
          <w:sz w:val="26"/>
          <w:szCs w:val="26"/>
        </w:rPr>
        <w:br/>
      </w:r>
      <w:r w:rsidR="00A24CCB">
        <w:rPr>
          <w:color w:val="000000"/>
          <w:spacing w:val="-6"/>
          <w:sz w:val="26"/>
          <w:szCs w:val="26"/>
        </w:rPr>
        <w:t>Działka nr 893 obręb Sąsiadka stanowi nieruchomość rolną</w:t>
      </w:r>
      <w:r>
        <w:rPr>
          <w:color w:val="000000"/>
          <w:spacing w:val="-6"/>
          <w:sz w:val="26"/>
          <w:szCs w:val="26"/>
        </w:rPr>
        <w:t xml:space="preserve"> w rozumieniu ustawy z dnia 11 kwietnia 2003</w:t>
      </w:r>
      <w:r w:rsidR="00B06548">
        <w:rPr>
          <w:color w:val="000000"/>
          <w:spacing w:val="-6"/>
          <w:sz w:val="26"/>
          <w:szCs w:val="26"/>
        </w:rPr>
        <w:t xml:space="preserve"> r o kształtowaniu ustroju rolnego ( Dz.</w:t>
      </w:r>
      <w:r w:rsidR="00CE677F">
        <w:rPr>
          <w:color w:val="000000"/>
          <w:spacing w:val="-6"/>
          <w:sz w:val="26"/>
          <w:szCs w:val="26"/>
        </w:rPr>
        <w:t xml:space="preserve"> </w:t>
      </w:r>
      <w:r w:rsidR="00B06548">
        <w:rPr>
          <w:color w:val="000000"/>
          <w:spacing w:val="-6"/>
          <w:sz w:val="26"/>
          <w:szCs w:val="26"/>
        </w:rPr>
        <w:t>U.</w:t>
      </w:r>
      <w:r w:rsidR="00CE677F">
        <w:rPr>
          <w:color w:val="000000"/>
          <w:spacing w:val="-6"/>
          <w:sz w:val="26"/>
          <w:szCs w:val="26"/>
        </w:rPr>
        <w:t xml:space="preserve"> </w:t>
      </w:r>
      <w:r w:rsidR="00A24CCB">
        <w:rPr>
          <w:color w:val="000000"/>
          <w:spacing w:val="-6"/>
          <w:sz w:val="26"/>
          <w:szCs w:val="26"/>
        </w:rPr>
        <w:t>z 2020 poz.1655 z</w:t>
      </w:r>
      <w:r w:rsidR="00B06548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604F34">
        <w:rPr>
          <w:color w:val="000000"/>
          <w:spacing w:val="-6"/>
          <w:sz w:val="26"/>
          <w:szCs w:val="26"/>
        </w:rPr>
        <w:t>późn</w:t>
      </w:r>
      <w:proofErr w:type="spellEnd"/>
      <w:r w:rsidR="00604F34">
        <w:rPr>
          <w:color w:val="000000"/>
          <w:spacing w:val="-6"/>
          <w:sz w:val="26"/>
          <w:szCs w:val="26"/>
        </w:rPr>
        <w:t xml:space="preserve">. </w:t>
      </w:r>
      <w:r w:rsidR="00B06548">
        <w:rPr>
          <w:color w:val="000000"/>
          <w:spacing w:val="-6"/>
          <w:sz w:val="26"/>
          <w:szCs w:val="26"/>
        </w:rPr>
        <w:t>zm</w:t>
      </w:r>
      <w:r w:rsidR="00CE677F">
        <w:rPr>
          <w:color w:val="000000"/>
          <w:spacing w:val="-6"/>
          <w:sz w:val="26"/>
          <w:szCs w:val="26"/>
        </w:rPr>
        <w:t>.</w:t>
      </w:r>
      <w:r w:rsidR="00B06548">
        <w:rPr>
          <w:color w:val="000000"/>
          <w:spacing w:val="-6"/>
          <w:sz w:val="26"/>
          <w:szCs w:val="26"/>
        </w:rPr>
        <w:t>),</w:t>
      </w:r>
      <w:r w:rsidR="00A24CCB">
        <w:rPr>
          <w:color w:val="000000"/>
          <w:spacing w:val="-6"/>
          <w:sz w:val="26"/>
          <w:szCs w:val="26"/>
        </w:rPr>
        <w:t xml:space="preserve"> </w:t>
      </w:r>
      <w:r w:rsidR="00B06548">
        <w:rPr>
          <w:color w:val="000000"/>
          <w:spacing w:val="-6"/>
          <w:sz w:val="26"/>
          <w:szCs w:val="26"/>
        </w:rPr>
        <w:t xml:space="preserve">dalej zwanej ustawą i jej nabywcą może być wyłącznie </w:t>
      </w:r>
      <w:r w:rsidR="00B06548" w:rsidRPr="00B06548">
        <w:rPr>
          <w:b/>
          <w:color w:val="000000"/>
          <w:spacing w:val="-6"/>
          <w:sz w:val="26"/>
          <w:szCs w:val="26"/>
        </w:rPr>
        <w:t>rolnik indywidualny</w:t>
      </w:r>
      <w:r w:rsidR="00B06548">
        <w:rPr>
          <w:color w:val="000000"/>
          <w:spacing w:val="-6"/>
          <w:sz w:val="26"/>
          <w:szCs w:val="26"/>
        </w:rPr>
        <w:t>, chyba że ust</w:t>
      </w:r>
      <w:r w:rsidR="00A24CCB">
        <w:rPr>
          <w:color w:val="000000"/>
          <w:spacing w:val="-6"/>
          <w:sz w:val="26"/>
          <w:szCs w:val="26"/>
        </w:rPr>
        <w:t>awa stanowi inaczej, co oznacza</w:t>
      </w:r>
      <w:r w:rsidR="00B06548">
        <w:rPr>
          <w:color w:val="000000"/>
          <w:spacing w:val="-6"/>
          <w:sz w:val="26"/>
          <w:szCs w:val="26"/>
        </w:rPr>
        <w:t xml:space="preserve"> że warunki przetargowe mogą być spełnione przez ograniczoną liczbę osób.</w:t>
      </w:r>
      <w:r w:rsidR="00B06548">
        <w:rPr>
          <w:color w:val="000000"/>
          <w:spacing w:val="-6"/>
          <w:sz w:val="26"/>
          <w:szCs w:val="26"/>
        </w:rPr>
        <w:br/>
      </w:r>
    </w:p>
    <w:p w:rsidR="00B06548" w:rsidRDefault="00B06548" w:rsidP="00221999">
      <w:pPr>
        <w:shd w:val="clear" w:color="auto" w:fill="FFFFFF"/>
        <w:tabs>
          <w:tab w:val="left" w:pos="407"/>
        </w:tabs>
        <w:spacing w:line="276" w:lineRule="auto"/>
        <w:ind w:left="436" w:right="7" w:hanging="62"/>
        <w:jc w:val="both"/>
        <w:rPr>
          <w:b/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 w:rsidRPr="00B06548">
        <w:rPr>
          <w:b/>
          <w:color w:val="000000"/>
          <w:spacing w:val="-6"/>
          <w:sz w:val="26"/>
          <w:szCs w:val="26"/>
        </w:rPr>
        <w:t>I</w:t>
      </w:r>
      <w:r w:rsidR="00A24CCB">
        <w:rPr>
          <w:b/>
          <w:color w:val="000000"/>
          <w:spacing w:val="-6"/>
          <w:sz w:val="26"/>
          <w:szCs w:val="26"/>
        </w:rPr>
        <w:t>II Warunkiem przystąpienia jest:</w:t>
      </w:r>
    </w:p>
    <w:p w:rsidR="00DD6BF5" w:rsidRDefault="00B06548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 w:rsidRPr="00B16699">
        <w:rPr>
          <w:b/>
          <w:color w:val="000000"/>
          <w:spacing w:val="-6"/>
          <w:sz w:val="26"/>
          <w:szCs w:val="26"/>
        </w:rPr>
        <w:t>1</w:t>
      </w:r>
      <w:r w:rsidR="00B16699" w:rsidRPr="00B16699">
        <w:rPr>
          <w:b/>
          <w:color w:val="000000"/>
          <w:spacing w:val="-6"/>
          <w:sz w:val="26"/>
          <w:szCs w:val="26"/>
        </w:rPr>
        <w:t>.</w:t>
      </w:r>
      <w:r>
        <w:rPr>
          <w:color w:val="000000"/>
          <w:spacing w:val="-6"/>
          <w:sz w:val="26"/>
          <w:szCs w:val="26"/>
        </w:rPr>
        <w:t xml:space="preserve"> Spełnienie warunków określonych w art.6 ustawy z dnia 11 kwietnia 2003r</w:t>
      </w:r>
      <w:r w:rsidR="00A24CCB">
        <w:rPr>
          <w:color w:val="000000"/>
          <w:spacing w:val="-6"/>
          <w:sz w:val="26"/>
          <w:szCs w:val="26"/>
        </w:rPr>
        <w:t xml:space="preserve">. </w:t>
      </w:r>
      <w:r w:rsidR="00221999">
        <w:rPr>
          <w:color w:val="000000"/>
          <w:spacing w:val="-6"/>
          <w:sz w:val="26"/>
          <w:szCs w:val="26"/>
        </w:rPr>
        <w:t xml:space="preserve">              </w:t>
      </w:r>
      <w:r w:rsidR="00A24CCB">
        <w:rPr>
          <w:color w:val="000000"/>
          <w:spacing w:val="-6"/>
          <w:sz w:val="26"/>
          <w:szCs w:val="26"/>
        </w:rPr>
        <w:t xml:space="preserve">o kształtowaniu ustroju </w:t>
      </w:r>
      <w:r>
        <w:rPr>
          <w:color w:val="000000"/>
          <w:spacing w:val="-6"/>
          <w:sz w:val="26"/>
          <w:szCs w:val="26"/>
        </w:rPr>
        <w:t>rolnego (Dz.</w:t>
      </w:r>
      <w:r w:rsidR="00ED7AF0">
        <w:rPr>
          <w:color w:val="000000"/>
          <w:spacing w:val="-6"/>
          <w:sz w:val="26"/>
          <w:szCs w:val="26"/>
        </w:rPr>
        <w:t xml:space="preserve"> U</w:t>
      </w:r>
      <w:r>
        <w:rPr>
          <w:color w:val="000000"/>
          <w:spacing w:val="-6"/>
          <w:sz w:val="26"/>
          <w:szCs w:val="26"/>
        </w:rPr>
        <w:t>.</w:t>
      </w:r>
      <w:r w:rsidR="00ED7AF0">
        <w:rPr>
          <w:color w:val="000000"/>
          <w:spacing w:val="-6"/>
          <w:sz w:val="26"/>
          <w:szCs w:val="26"/>
        </w:rPr>
        <w:t xml:space="preserve"> </w:t>
      </w:r>
      <w:r w:rsidR="00A24CCB">
        <w:rPr>
          <w:color w:val="000000"/>
          <w:spacing w:val="-6"/>
          <w:sz w:val="26"/>
          <w:szCs w:val="26"/>
        </w:rPr>
        <w:t xml:space="preserve">z 2020 poz.1655 z </w:t>
      </w:r>
      <w:r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604F34">
        <w:rPr>
          <w:color w:val="000000"/>
          <w:spacing w:val="-6"/>
          <w:sz w:val="26"/>
          <w:szCs w:val="26"/>
        </w:rPr>
        <w:t>późn</w:t>
      </w:r>
      <w:proofErr w:type="spellEnd"/>
      <w:r w:rsidR="00604F34">
        <w:rPr>
          <w:color w:val="000000"/>
          <w:spacing w:val="-6"/>
          <w:sz w:val="26"/>
          <w:szCs w:val="26"/>
        </w:rPr>
        <w:t xml:space="preserve">. </w:t>
      </w:r>
      <w:r>
        <w:rPr>
          <w:color w:val="000000"/>
          <w:spacing w:val="-6"/>
          <w:sz w:val="26"/>
          <w:szCs w:val="26"/>
        </w:rPr>
        <w:t xml:space="preserve">zm.) oraz złożenie na piśmie </w:t>
      </w:r>
      <w:r w:rsidR="00DD6BF5">
        <w:rPr>
          <w:color w:val="000000"/>
          <w:spacing w:val="-6"/>
          <w:sz w:val="26"/>
          <w:szCs w:val="26"/>
        </w:rPr>
        <w:t>do 18 października 2021r</w:t>
      </w:r>
      <w:r w:rsidR="00A24CCB">
        <w:rPr>
          <w:color w:val="000000"/>
          <w:spacing w:val="-6"/>
          <w:sz w:val="26"/>
          <w:szCs w:val="26"/>
        </w:rPr>
        <w:t>.</w:t>
      </w:r>
      <w:r w:rsidR="00DD6BF5">
        <w:rPr>
          <w:color w:val="000000"/>
          <w:spacing w:val="-6"/>
          <w:sz w:val="26"/>
          <w:szCs w:val="26"/>
        </w:rPr>
        <w:t xml:space="preserve"> do godz.</w:t>
      </w:r>
      <w:r w:rsidR="00A24CCB">
        <w:rPr>
          <w:color w:val="000000"/>
          <w:spacing w:val="-6"/>
          <w:sz w:val="26"/>
          <w:szCs w:val="26"/>
        </w:rPr>
        <w:t>15.30</w:t>
      </w:r>
      <w:r w:rsidR="00DD6BF5">
        <w:rPr>
          <w:color w:val="000000"/>
          <w:spacing w:val="-6"/>
          <w:sz w:val="26"/>
          <w:szCs w:val="26"/>
        </w:rPr>
        <w:t xml:space="preserve"> w sekr</w:t>
      </w:r>
      <w:r w:rsidR="00604F34">
        <w:rPr>
          <w:color w:val="000000"/>
          <w:spacing w:val="-6"/>
          <w:sz w:val="26"/>
          <w:szCs w:val="26"/>
        </w:rPr>
        <w:t>etariacie Urzędu Gminy Sułów</w:t>
      </w:r>
      <w:r w:rsidR="00DD6BF5">
        <w:rPr>
          <w:color w:val="000000"/>
          <w:spacing w:val="-6"/>
          <w:sz w:val="26"/>
          <w:szCs w:val="26"/>
        </w:rPr>
        <w:t xml:space="preserve"> zgłoszenia uczestnictwa w przetargu w zamkniętej kopercie z napisem </w:t>
      </w:r>
      <w:r w:rsidR="00DD6BF5">
        <w:rPr>
          <w:b/>
          <w:color w:val="000000"/>
          <w:spacing w:val="-6"/>
          <w:sz w:val="26"/>
          <w:szCs w:val="26"/>
        </w:rPr>
        <w:t xml:space="preserve">„ Przetarg ograniczony na działkę nr 893 obręb Sąsiadka ” </w:t>
      </w:r>
      <w:r w:rsidR="00DD6BF5" w:rsidRPr="00DD6BF5">
        <w:rPr>
          <w:color w:val="000000"/>
          <w:spacing w:val="-6"/>
          <w:sz w:val="26"/>
          <w:szCs w:val="26"/>
        </w:rPr>
        <w:t>wraz z dokumentacją</w:t>
      </w:r>
      <w:r w:rsidR="00DD6BF5">
        <w:rPr>
          <w:b/>
          <w:color w:val="000000"/>
          <w:spacing w:val="-6"/>
          <w:sz w:val="26"/>
          <w:szCs w:val="26"/>
        </w:rPr>
        <w:t xml:space="preserve"> </w:t>
      </w:r>
      <w:r w:rsidR="00DD6BF5" w:rsidRPr="00DD6BF5">
        <w:rPr>
          <w:color w:val="000000"/>
          <w:spacing w:val="-6"/>
          <w:sz w:val="26"/>
          <w:szCs w:val="26"/>
        </w:rPr>
        <w:t xml:space="preserve">potwierdzającą spełnienie warunków do nabycia nieruchomości rolnej o której mowa w art.7 ustawy </w:t>
      </w:r>
      <w:r w:rsidR="00221999">
        <w:rPr>
          <w:color w:val="000000"/>
          <w:spacing w:val="-6"/>
          <w:sz w:val="26"/>
          <w:szCs w:val="26"/>
        </w:rPr>
        <w:t xml:space="preserve">        </w:t>
      </w:r>
      <w:r w:rsidR="00DD6BF5" w:rsidRPr="00DD6BF5">
        <w:rPr>
          <w:color w:val="000000"/>
          <w:spacing w:val="-6"/>
          <w:sz w:val="26"/>
          <w:szCs w:val="26"/>
        </w:rPr>
        <w:t xml:space="preserve">o kształtowaniu ustroju rolnego tj.: </w:t>
      </w:r>
      <w:r w:rsidRPr="00DD6BF5">
        <w:rPr>
          <w:color w:val="000000"/>
          <w:spacing w:val="-6"/>
          <w:sz w:val="26"/>
          <w:szCs w:val="26"/>
        </w:rPr>
        <w:t xml:space="preserve"> </w:t>
      </w:r>
      <w:r w:rsidR="00B16699">
        <w:rPr>
          <w:color w:val="000000"/>
          <w:spacing w:val="-6"/>
          <w:sz w:val="26"/>
          <w:szCs w:val="26"/>
        </w:rPr>
        <w:br/>
      </w:r>
    </w:p>
    <w:p w:rsidR="00ED011E" w:rsidRDefault="00DD6BF5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-Zgłoszenie uczestnictwa w przetargu</w:t>
      </w:r>
      <w:r w:rsidR="00A24CCB">
        <w:rPr>
          <w:color w:val="000000"/>
          <w:spacing w:val="-6"/>
          <w:sz w:val="26"/>
          <w:szCs w:val="26"/>
        </w:rPr>
        <w:t xml:space="preserve"> </w:t>
      </w:r>
      <w:r w:rsidRPr="00A24CCB">
        <w:rPr>
          <w:b/>
          <w:color w:val="000000"/>
          <w:spacing w:val="-6"/>
          <w:sz w:val="26"/>
          <w:szCs w:val="26"/>
        </w:rPr>
        <w:t>(</w:t>
      </w:r>
      <w:r w:rsidR="003120A3">
        <w:rPr>
          <w:b/>
          <w:color w:val="000000"/>
          <w:spacing w:val="-6"/>
          <w:sz w:val="26"/>
          <w:szCs w:val="26"/>
        </w:rPr>
        <w:t xml:space="preserve">zał. </w:t>
      </w:r>
      <w:bookmarkStart w:id="0" w:name="_GoBack"/>
      <w:bookmarkEnd w:id="0"/>
      <w:r w:rsidRPr="00A24CCB">
        <w:rPr>
          <w:b/>
          <w:color w:val="000000"/>
          <w:spacing w:val="-6"/>
          <w:sz w:val="26"/>
          <w:szCs w:val="26"/>
        </w:rPr>
        <w:t xml:space="preserve"> nr 1)</w:t>
      </w:r>
      <w:r w:rsidR="00B16699"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 xml:space="preserve">-Oświadczenie o osobistym prowadzeniu gospodarstwa rolnego </w:t>
      </w:r>
      <w:r w:rsidRPr="00A24CCB">
        <w:rPr>
          <w:b/>
          <w:color w:val="000000"/>
          <w:spacing w:val="-6"/>
          <w:sz w:val="26"/>
          <w:szCs w:val="26"/>
        </w:rPr>
        <w:t>(</w:t>
      </w:r>
      <w:r w:rsidR="003120A3">
        <w:rPr>
          <w:b/>
          <w:color w:val="000000"/>
          <w:spacing w:val="-6"/>
          <w:sz w:val="26"/>
          <w:szCs w:val="26"/>
        </w:rPr>
        <w:t>zał.</w:t>
      </w:r>
      <w:r w:rsidRPr="00A24CCB">
        <w:rPr>
          <w:b/>
          <w:color w:val="000000"/>
          <w:spacing w:val="-6"/>
          <w:sz w:val="26"/>
          <w:szCs w:val="26"/>
        </w:rPr>
        <w:t xml:space="preserve"> nr 2)</w:t>
      </w:r>
      <w:r>
        <w:rPr>
          <w:color w:val="000000"/>
          <w:spacing w:val="-6"/>
          <w:sz w:val="26"/>
          <w:szCs w:val="26"/>
        </w:rPr>
        <w:br/>
        <w:t>-</w:t>
      </w:r>
      <w:r w:rsidR="00777436">
        <w:rPr>
          <w:color w:val="000000"/>
          <w:spacing w:val="-6"/>
          <w:sz w:val="26"/>
          <w:szCs w:val="26"/>
        </w:rPr>
        <w:t>Oświadczenie o łącznej powierzchni użytków rolnych stanowią</w:t>
      </w:r>
      <w:r w:rsidR="00A24CCB">
        <w:rPr>
          <w:color w:val="000000"/>
          <w:spacing w:val="-6"/>
          <w:sz w:val="26"/>
          <w:szCs w:val="26"/>
        </w:rPr>
        <w:t xml:space="preserve">cych własność, </w:t>
      </w:r>
      <w:r w:rsidR="00777436">
        <w:rPr>
          <w:color w:val="000000"/>
          <w:spacing w:val="-6"/>
          <w:sz w:val="26"/>
          <w:szCs w:val="26"/>
        </w:rPr>
        <w:t>użytkowanych wieczyście,</w:t>
      </w:r>
      <w:r w:rsidR="00A24CCB">
        <w:rPr>
          <w:color w:val="000000"/>
          <w:spacing w:val="-6"/>
          <w:sz w:val="26"/>
          <w:szCs w:val="26"/>
        </w:rPr>
        <w:t xml:space="preserve"> będących w swoistym posiadaniu</w:t>
      </w:r>
      <w:r w:rsidR="00777436">
        <w:rPr>
          <w:color w:val="000000"/>
          <w:spacing w:val="-6"/>
          <w:sz w:val="26"/>
          <w:szCs w:val="26"/>
        </w:rPr>
        <w:t>,</w:t>
      </w:r>
      <w:r w:rsidR="00A24CCB">
        <w:rPr>
          <w:color w:val="000000"/>
          <w:spacing w:val="-6"/>
          <w:sz w:val="26"/>
          <w:szCs w:val="26"/>
        </w:rPr>
        <w:t xml:space="preserve"> </w:t>
      </w:r>
      <w:r w:rsidR="00777436">
        <w:rPr>
          <w:color w:val="000000"/>
          <w:spacing w:val="-6"/>
          <w:sz w:val="26"/>
          <w:szCs w:val="26"/>
        </w:rPr>
        <w:t xml:space="preserve">dzierżawionych przez rolnika indywidulnego </w:t>
      </w:r>
      <w:r w:rsidR="00777436" w:rsidRPr="00A24CCB">
        <w:rPr>
          <w:b/>
          <w:color w:val="000000"/>
          <w:spacing w:val="-6"/>
          <w:sz w:val="26"/>
          <w:szCs w:val="26"/>
        </w:rPr>
        <w:t>(</w:t>
      </w:r>
      <w:r w:rsidR="00267B79">
        <w:rPr>
          <w:b/>
          <w:color w:val="000000"/>
          <w:spacing w:val="-6"/>
          <w:sz w:val="26"/>
          <w:szCs w:val="26"/>
        </w:rPr>
        <w:t>zał.</w:t>
      </w:r>
      <w:r w:rsidR="00777436" w:rsidRPr="00A24CCB">
        <w:rPr>
          <w:b/>
          <w:color w:val="000000"/>
          <w:spacing w:val="-6"/>
          <w:sz w:val="26"/>
          <w:szCs w:val="26"/>
        </w:rPr>
        <w:t xml:space="preserve"> nr</w:t>
      </w:r>
      <w:r w:rsidR="00A24CCB" w:rsidRPr="00A24CCB">
        <w:rPr>
          <w:b/>
          <w:color w:val="000000"/>
          <w:spacing w:val="-6"/>
          <w:sz w:val="26"/>
          <w:szCs w:val="26"/>
        </w:rPr>
        <w:t xml:space="preserve"> </w:t>
      </w:r>
      <w:r w:rsidR="00777436" w:rsidRPr="00A24CCB">
        <w:rPr>
          <w:b/>
          <w:color w:val="000000"/>
          <w:spacing w:val="-6"/>
          <w:sz w:val="26"/>
          <w:szCs w:val="26"/>
        </w:rPr>
        <w:t>3)</w:t>
      </w:r>
      <w:r w:rsidR="00777436">
        <w:rPr>
          <w:color w:val="000000"/>
          <w:spacing w:val="-6"/>
          <w:sz w:val="26"/>
          <w:szCs w:val="26"/>
        </w:rPr>
        <w:t xml:space="preserve"> </w:t>
      </w:r>
      <w:r w:rsidR="00777436">
        <w:rPr>
          <w:color w:val="000000"/>
          <w:spacing w:val="-6"/>
          <w:sz w:val="26"/>
          <w:szCs w:val="26"/>
        </w:rPr>
        <w:br/>
        <w:t>-Oświadczenie, że oferent zapoznał się ze stanem faktycznym przedmiotu prz</w:t>
      </w:r>
      <w:r w:rsidR="000E268D">
        <w:rPr>
          <w:color w:val="000000"/>
          <w:spacing w:val="-6"/>
          <w:sz w:val="26"/>
          <w:szCs w:val="26"/>
        </w:rPr>
        <w:t>etargu oraz warunkiem przetargu</w:t>
      </w:r>
      <w:r w:rsidR="00777436">
        <w:rPr>
          <w:color w:val="000000"/>
          <w:spacing w:val="-6"/>
          <w:sz w:val="26"/>
          <w:szCs w:val="26"/>
        </w:rPr>
        <w:t xml:space="preserve"> </w:t>
      </w:r>
      <w:r w:rsidR="00E3709F">
        <w:rPr>
          <w:color w:val="000000"/>
          <w:spacing w:val="-6"/>
          <w:sz w:val="26"/>
          <w:szCs w:val="26"/>
        </w:rPr>
        <w:t xml:space="preserve">i </w:t>
      </w:r>
      <w:r w:rsidR="00777436">
        <w:rPr>
          <w:color w:val="000000"/>
          <w:spacing w:val="-6"/>
          <w:sz w:val="26"/>
          <w:szCs w:val="26"/>
        </w:rPr>
        <w:t>nie wnosi z tego tytułu</w:t>
      </w:r>
      <w:r w:rsidR="00E3709F">
        <w:rPr>
          <w:color w:val="000000"/>
          <w:spacing w:val="-6"/>
          <w:sz w:val="26"/>
          <w:szCs w:val="26"/>
        </w:rPr>
        <w:t xml:space="preserve"> żadnych</w:t>
      </w:r>
      <w:r w:rsidR="00777436">
        <w:rPr>
          <w:color w:val="000000"/>
          <w:spacing w:val="-6"/>
          <w:sz w:val="26"/>
          <w:szCs w:val="26"/>
        </w:rPr>
        <w:t xml:space="preserve"> zastrzeżeń oraz o klauzuli następującej treści:</w:t>
      </w:r>
      <w:r w:rsidR="00777436">
        <w:rPr>
          <w:color w:val="000000"/>
          <w:spacing w:val="-6"/>
          <w:sz w:val="26"/>
          <w:szCs w:val="26"/>
        </w:rPr>
        <w:br/>
        <w:t>„Jestem świadomy odpowiedzialności karnej za złożenie fałszywego oświadczenia”</w:t>
      </w:r>
      <w:r w:rsidR="000B741A">
        <w:rPr>
          <w:color w:val="000000"/>
          <w:spacing w:val="-6"/>
          <w:sz w:val="26"/>
          <w:szCs w:val="26"/>
        </w:rPr>
        <w:t xml:space="preserve"> </w:t>
      </w:r>
      <w:r w:rsidR="00221999">
        <w:rPr>
          <w:color w:val="000000"/>
          <w:spacing w:val="-6"/>
          <w:sz w:val="26"/>
          <w:szCs w:val="26"/>
        </w:rPr>
        <w:t xml:space="preserve">        </w:t>
      </w:r>
      <w:r w:rsidR="000B741A">
        <w:rPr>
          <w:color w:val="000000"/>
          <w:spacing w:val="-6"/>
          <w:sz w:val="26"/>
          <w:szCs w:val="26"/>
        </w:rPr>
        <w:t>i RODO</w:t>
      </w:r>
      <w:r w:rsidR="00A24CCB">
        <w:rPr>
          <w:color w:val="000000"/>
          <w:spacing w:val="-6"/>
          <w:sz w:val="26"/>
          <w:szCs w:val="26"/>
        </w:rPr>
        <w:t xml:space="preserve"> </w:t>
      </w:r>
      <w:r w:rsidR="000B741A" w:rsidRPr="00A24CCB">
        <w:rPr>
          <w:b/>
          <w:color w:val="000000"/>
          <w:spacing w:val="-6"/>
          <w:sz w:val="26"/>
          <w:szCs w:val="26"/>
        </w:rPr>
        <w:t>(</w:t>
      </w:r>
      <w:r w:rsidR="00267B79">
        <w:rPr>
          <w:b/>
          <w:color w:val="000000"/>
          <w:spacing w:val="-6"/>
          <w:sz w:val="26"/>
          <w:szCs w:val="26"/>
        </w:rPr>
        <w:t>zał.</w:t>
      </w:r>
      <w:r w:rsidR="00604F34" w:rsidRPr="00A24CCB">
        <w:rPr>
          <w:b/>
          <w:color w:val="000000"/>
          <w:spacing w:val="-6"/>
          <w:sz w:val="26"/>
          <w:szCs w:val="26"/>
        </w:rPr>
        <w:t xml:space="preserve"> </w:t>
      </w:r>
      <w:r w:rsidR="00A24CCB" w:rsidRPr="00A24CCB">
        <w:rPr>
          <w:b/>
          <w:color w:val="000000"/>
          <w:spacing w:val="-6"/>
          <w:sz w:val="26"/>
          <w:szCs w:val="26"/>
        </w:rPr>
        <w:t xml:space="preserve">nr </w:t>
      </w:r>
      <w:r w:rsidR="000B741A" w:rsidRPr="00A24CCB">
        <w:rPr>
          <w:b/>
          <w:color w:val="000000"/>
          <w:spacing w:val="-6"/>
          <w:sz w:val="26"/>
          <w:szCs w:val="26"/>
        </w:rPr>
        <w:t>4)</w:t>
      </w:r>
      <w:r w:rsidR="00ED011E">
        <w:rPr>
          <w:color w:val="000000"/>
          <w:spacing w:val="-6"/>
          <w:sz w:val="26"/>
          <w:szCs w:val="26"/>
        </w:rPr>
        <w:br/>
      </w:r>
      <w:r w:rsidR="000B741A">
        <w:rPr>
          <w:color w:val="000000"/>
          <w:spacing w:val="-6"/>
          <w:sz w:val="26"/>
          <w:szCs w:val="26"/>
        </w:rPr>
        <w:t>-Dokument potwierdzający kwalifikacje rolnicze</w:t>
      </w:r>
      <w:r w:rsidR="00F57E85">
        <w:rPr>
          <w:color w:val="000000"/>
          <w:spacing w:val="-6"/>
          <w:sz w:val="26"/>
          <w:szCs w:val="26"/>
        </w:rPr>
        <w:t xml:space="preserve"> (</w:t>
      </w:r>
      <w:r w:rsidR="000B741A">
        <w:rPr>
          <w:color w:val="000000"/>
          <w:spacing w:val="-6"/>
          <w:sz w:val="26"/>
          <w:szCs w:val="26"/>
        </w:rPr>
        <w:t>art.6 ust.2 pkt.2 i ust.3</w:t>
      </w:r>
      <w:r w:rsidR="00604F34">
        <w:rPr>
          <w:color w:val="000000"/>
          <w:spacing w:val="-6"/>
          <w:sz w:val="26"/>
          <w:szCs w:val="26"/>
        </w:rPr>
        <w:t xml:space="preserve"> oraz art7</w:t>
      </w:r>
      <w:r w:rsidR="00F57E85">
        <w:rPr>
          <w:color w:val="000000"/>
          <w:spacing w:val="-6"/>
          <w:sz w:val="26"/>
          <w:szCs w:val="26"/>
        </w:rPr>
        <w:t>.</w:t>
      </w:r>
      <w:r w:rsidR="00E3709F">
        <w:rPr>
          <w:color w:val="000000"/>
          <w:spacing w:val="-6"/>
          <w:sz w:val="26"/>
          <w:szCs w:val="26"/>
        </w:rPr>
        <w:t xml:space="preserve"> </w:t>
      </w:r>
      <w:r w:rsidR="00604F34">
        <w:rPr>
          <w:color w:val="000000"/>
          <w:spacing w:val="-6"/>
          <w:sz w:val="26"/>
          <w:szCs w:val="26"/>
        </w:rPr>
        <w:t xml:space="preserve">ust. </w:t>
      </w:r>
      <w:r w:rsidR="009B5CAE">
        <w:rPr>
          <w:color w:val="000000"/>
          <w:spacing w:val="-6"/>
          <w:sz w:val="26"/>
          <w:szCs w:val="26"/>
        </w:rPr>
        <w:t xml:space="preserve">      </w:t>
      </w:r>
      <w:r w:rsidR="000B741A">
        <w:rPr>
          <w:color w:val="000000"/>
          <w:spacing w:val="-6"/>
          <w:sz w:val="26"/>
          <w:szCs w:val="26"/>
        </w:rPr>
        <w:t xml:space="preserve">9 </w:t>
      </w:r>
      <w:r w:rsidR="00E3709F">
        <w:rPr>
          <w:color w:val="000000"/>
          <w:spacing w:val="-6"/>
          <w:sz w:val="26"/>
          <w:szCs w:val="26"/>
        </w:rPr>
        <w:t xml:space="preserve">powyższej </w:t>
      </w:r>
      <w:r w:rsidR="000B741A">
        <w:rPr>
          <w:color w:val="000000"/>
          <w:spacing w:val="-6"/>
          <w:sz w:val="26"/>
          <w:szCs w:val="26"/>
        </w:rPr>
        <w:t>ustawy)</w:t>
      </w:r>
      <w:r w:rsidR="000B741A">
        <w:rPr>
          <w:color w:val="000000"/>
          <w:spacing w:val="-6"/>
          <w:sz w:val="26"/>
          <w:szCs w:val="26"/>
        </w:rPr>
        <w:br/>
        <w:t>-Potwierdzenie wpłaty wadium</w:t>
      </w:r>
      <w:r w:rsidR="009D26ED">
        <w:rPr>
          <w:color w:val="000000"/>
          <w:spacing w:val="-6"/>
          <w:sz w:val="26"/>
          <w:szCs w:val="26"/>
        </w:rPr>
        <w:t xml:space="preserve"> równoznaczne jest z zapoznaniem się z warunkami przetargu, wyrażeniem zgody na przetwarzanie danych osobowych przez Gminę Sułów d</w:t>
      </w:r>
      <w:r w:rsidR="00E3709F">
        <w:rPr>
          <w:color w:val="000000"/>
          <w:spacing w:val="-6"/>
          <w:sz w:val="26"/>
          <w:szCs w:val="26"/>
        </w:rPr>
        <w:t>la potrzeb przeprowadzenia postę</w:t>
      </w:r>
      <w:r w:rsidR="009D26ED">
        <w:rPr>
          <w:color w:val="000000"/>
          <w:spacing w:val="-6"/>
          <w:sz w:val="26"/>
          <w:szCs w:val="26"/>
        </w:rPr>
        <w:t xml:space="preserve">powania przetargowego na sprzedaż </w:t>
      </w:r>
      <w:r w:rsidR="00E3709F">
        <w:rPr>
          <w:color w:val="000000"/>
          <w:spacing w:val="-6"/>
          <w:sz w:val="26"/>
          <w:szCs w:val="26"/>
        </w:rPr>
        <w:t>w</w:t>
      </w:r>
      <w:r w:rsidR="009D26ED">
        <w:rPr>
          <w:color w:val="000000"/>
          <w:spacing w:val="-6"/>
          <w:sz w:val="26"/>
          <w:szCs w:val="26"/>
        </w:rPr>
        <w:t>w</w:t>
      </w:r>
      <w:r w:rsidR="00E3709F">
        <w:rPr>
          <w:color w:val="000000"/>
          <w:spacing w:val="-6"/>
          <w:sz w:val="26"/>
          <w:szCs w:val="26"/>
        </w:rPr>
        <w:t>.</w:t>
      </w:r>
      <w:r w:rsidR="009D26ED">
        <w:rPr>
          <w:color w:val="000000"/>
          <w:spacing w:val="-6"/>
          <w:sz w:val="26"/>
          <w:szCs w:val="26"/>
        </w:rPr>
        <w:t xml:space="preserve"> nieruchomości oraz na opublikowanie na tablicy informacyjnej</w:t>
      </w:r>
      <w:r w:rsidR="00E3709F">
        <w:rPr>
          <w:color w:val="000000"/>
          <w:spacing w:val="-6"/>
          <w:sz w:val="26"/>
          <w:szCs w:val="26"/>
        </w:rPr>
        <w:t xml:space="preserve"> Urzędu Gminy Sułów informacji, która zawiera </w:t>
      </w:r>
      <w:r w:rsidR="009D26ED">
        <w:rPr>
          <w:color w:val="000000"/>
          <w:spacing w:val="-6"/>
          <w:sz w:val="26"/>
          <w:szCs w:val="26"/>
        </w:rPr>
        <w:t>dane (imię i nazwisko/ nazwa firmy) dotyczącej wyniku przetargu.</w:t>
      </w:r>
      <w:r w:rsidR="00ED011E">
        <w:rPr>
          <w:color w:val="000000"/>
          <w:spacing w:val="-6"/>
          <w:sz w:val="26"/>
          <w:szCs w:val="26"/>
        </w:rPr>
        <w:br/>
      </w:r>
    </w:p>
    <w:p w:rsidR="008D1EBE" w:rsidRDefault="00F57E85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Komisja przetargowa </w:t>
      </w:r>
      <w:r w:rsidR="00ED011E">
        <w:rPr>
          <w:color w:val="000000"/>
          <w:spacing w:val="-6"/>
          <w:sz w:val="26"/>
          <w:szCs w:val="26"/>
        </w:rPr>
        <w:t>sprawdza</w:t>
      </w:r>
      <w:r w:rsidR="00221999">
        <w:rPr>
          <w:color w:val="000000"/>
          <w:spacing w:val="-6"/>
          <w:sz w:val="26"/>
          <w:szCs w:val="26"/>
        </w:rPr>
        <w:t>,</w:t>
      </w:r>
      <w:r w:rsidR="00ED011E">
        <w:rPr>
          <w:color w:val="000000"/>
          <w:spacing w:val="-6"/>
          <w:sz w:val="26"/>
          <w:szCs w:val="26"/>
        </w:rPr>
        <w:t xml:space="preserve"> czy oferenci spełniają warunki przetargowe </w:t>
      </w:r>
      <w:r w:rsidR="00C6735E">
        <w:rPr>
          <w:color w:val="000000"/>
          <w:spacing w:val="-6"/>
          <w:sz w:val="26"/>
          <w:szCs w:val="26"/>
        </w:rPr>
        <w:t>i kwalifikuje ich do uczestnictwa w przetargu. Liczba osób zaliczona do przetargu zostanie wywieszona na tablicy ogłoszeń w siedzibie Urzędu Gminy Sułów nie później niż dzień przed wyznaczonym terminem przetargu.</w:t>
      </w:r>
      <w:r w:rsidR="003834A0">
        <w:rPr>
          <w:color w:val="000000"/>
          <w:spacing w:val="-6"/>
          <w:sz w:val="26"/>
          <w:szCs w:val="26"/>
        </w:rPr>
        <w:t xml:space="preserve"> </w:t>
      </w:r>
    </w:p>
    <w:p w:rsidR="008D1EBE" w:rsidRDefault="008D1EBE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Przetarg może się odbyć ,chociażby zakwalifikowano do przetargu tylko jednego oferenta spełniającego warunki określone w ogłoszeniu.</w:t>
      </w:r>
    </w:p>
    <w:p w:rsidR="008D1EBE" w:rsidRDefault="008D1EBE" w:rsidP="00221999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Osoby zakwalifikowane do przetargu uczestniczą osobiście lub reprezentowane są przez pełnomocnika na podstawie pełnomocnictwa sporządzonego notarialnie. W przypadku osób prawnych w przetargu uczestniczą osoby umocowane do działania w imieniu tych osób prawnych</w:t>
      </w:r>
      <w:r w:rsidR="00DD5B57">
        <w:rPr>
          <w:color w:val="000000"/>
          <w:spacing w:val="-6"/>
          <w:sz w:val="26"/>
          <w:szCs w:val="26"/>
        </w:rPr>
        <w:t xml:space="preserve">. </w:t>
      </w:r>
      <w:r>
        <w:rPr>
          <w:color w:val="000000"/>
          <w:spacing w:val="-6"/>
          <w:sz w:val="26"/>
          <w:szCs w:val="26"/>
        </w:rPr>
        <w:t>Osoby u</w:t>
      </w:r>
      <w:r w:rsidR="00DD5B57">
        <w:rPr>
          <w:color w:val="000000"/>
          <w:spacing w:val="-6"/>
          <w:sz w:val="26"/>
          <w:szCs w:val="26"/>
        </w:rPr>
        <w:t>czestniczące</w:t>
      </w:r>
      <w:r>
        <w:rPr>
          <w:color w:val="000000"/>
          <w:spacing w:val="-6"/>
          <w:sz w:val="26"/>
          <w:szCs w:val="26"/>
        </w:rPr>
        <w:t xml:space="preserve"> w przetargu okazują </w:t>
      </w:r>
      <w:r w:rsidRPr="00221999">
        <w:rPr>
          <w:b/>
          <w:color w:val="000000"/>
          <w:spacing w:val="-6"/>
          <w:sz w:val="26"/>
          <w:szCs w:val="26"/>
        </w:rPr>
        <w:t>dowody osobiste</w:t>
      </w:r>
      <w:r>
        <w:rPr>
          <w:color w:val="000000"/>
          <w:spacing w:val="-6"/>
          <w:sz w:val="26"/>
          <w:szCs w:val="26"/>
        </w:rPr>
        <w:t xml:space="preserve">. </w:t>
      </w:r>
    </w:p>
    <w:p w:rsidR="00CE677F" w:rsidRDefault="00CE677F" w:rsidP="00B16699">
      <w:pPr>
        <w:shd w:val="clear" w:color="auto" w:fill="FFFFFF"/>
        <w:tabs>
          <w:tab w:val="left" w:pos="407"/>
        </w:tabs>
        <w:spacing w:line="276" w:lineRule="auto"/>
        <w:ind w:right="7"/>
        <w:rPr>
          <w:color w:val="000000"/>
          <w:spacing w:val="-6"/>
          <w:sz w:val="26"/>
          <w:szCs w:val="26"/>
        </w:rPr>
      </w:pPr>
    </w:p>
    <w:p w:rsidR="00ED011E" w:rsidRDefault="00DD5B57" w:rsidP="00B16699">
      <w:pPr>
        <w:shd w:val="clear" w:color="auto" w:fill="FFFFFF"/>
        <w:tabs>
          <w:tab w:val="left" w:pos="407"/>
        </w:tabs>
        <w:spacing w:line="276" w:lineRule="auto"/>
        <w:ind w:right="7"/>
        <w:rPr>
          <w:b/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 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 w:rsidRPr="00DD5B57">
        <w:rPr>
          <w:b/>
          <w:color w:val="000000"/>
          <w:spacing w:val="-6"/>
          <w:sz w:val="26"/>
          <w:szCs w:val="26"/>
        </w:rPr>
        <w:t>IV Informacje dodatkowe</w:t>
      </w:r>
    </w:p>
    <w:p w:rsidR="00DD5B57" w:rsidRDefault="00DD5B57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 w:rsidRPr="00ED7AF0">
        <w:rPr>
          <w:b/>
          <w:color w:val="000000"/>
          <w:spacing w:val="-6"/>
          <w:sz w:val="26"/>
          <w:szCs w:val="26"/>
        </w:rPr>
        <w:t>1</w:t>
      </w:r>
      <w:r>
        <w:rPr>
          <w:color w:val="000000"/>
          <w:spacing w:val="-6"/>
          <w:sz w:val="26"/>
          <w:szCs w:val="26"/>
        </w:rPr>
        <w:t>.</w:t>
      </w:r>
      <w:r w:rsidR="008E7D79">
        <w:rPr>
          <w:color w:val="000000"/>
          <w:spacing w:val="-6"/>
          <w:sz w:val="26"/>
          <w:szCs w:val="26"/>
        </w:rPr>
        <w:t xml:space="preserve">Termion </w:t>
      </w:r>
      <w:r w:rsidR="00221999">
        <w:rPr>
          <w:color w:val="000000"/>
          <w:spacing w:val="-6"/>
          <w:sz w:val="26"/>
          <w:szCs w:val="26"/>
        </w:rPr>
        <w:t xml:space="preserve">do złożenia wniosku przez osoby, </w:t>
      </w:r>
      <w:r w:rsidR="008E7D79">
        <w:rPr>
          <w:color w:val="000000"/>
          <w:spacing w:val="-6"/>
          <w:sz w:val="26"/>
          <w:szCs w:val="26"/>
        </w:rPr>
        <w:t>które posiadaj</w:t>
      </w:r>
      <w:r w:rsidR="003120A3">
        <w:rPr>
          <w:color w:val="000000"/>
          <w:spacing w:val="-6"/>
          <w:sz w:val="26"/>
          <w:szCs w:val="26"/>
        </w:rPr>
        <w:t>ą</w:t>
      </w:r>
      <w:r w:rsidR="008E7D79">
        <w:rPr>
          <w:color w:val="000000"/>
          <w:spacing w:val="-6"/>
          <w:sz w:val="26"/>
          <w:szCs w:val="26"/>
        </w:rPr>
        <w:t xml:space="preserve"> pierwszeństwo w nabyciu nieruchomości na podstawie art.34 ust.1 pkt.1 i pkt. 2 ustawy z dnia 21 sierpnia 1997r.</w:t>
      </w:r>
      <w:r w:rsidR="009B5CAE">
        <w:rPr>
          <w:color w:val="000000"/>
          <w:spacing w:val="-6"/>
          <w:sz w:val="26"/>
          <w:szCs w:val="26"/>
        </w:rPr>
        <w:t xml:space="preserve">        </w:t>
      </w:r>
      <w:r w:rsidR="00221999">
        <w:rPr>
          <w:color w:val="000000"/>
          <w:spacing w:val="-6"/>
          <w:sz w:val="26"/>
          <w:szCs w:val="26"/>
        </w:rPr>
        <w:t xml:space="preserve">o gospodarce nieruchomościami </w:t>
      </w:r>
      <w:r w:rsidR="00CE677F">
        <w:rPr>
          <w:color w:val="000000"/>
          <w:spacing w:val="-6"/>
          <w:sz w:val="26"/>
          <w:szCs w:val="26"/>
        </w:rPr>
        <w:t>upłyną</w:t>
      </w:r>
      <w:r w:rsidR="00221999">
        <w:rPr>
          <w:color w:val="000000"/>
          <w:spacing w:val="-6"/>
          <w:sz w:val="26"/>
          <w:szCs w:val="26"/>
        </w:rPr>
        <w:t>ł</w:t>
      </w:r>
      <w:r w:rsidR="00CE677F">
        <w:rPr>
          <w:color w:val="000000"/>
          <w:spacing w:val="-6"/>
          <w:sz w:val="26"/>
          <w:szCs w:val="26"/>
        </w:rPr>
        <w:t xml:space="preserve"> 14 września 2021r.</w:t>
      </w:r>
    </w:p>
    <w:p w:rsidR="00CE677F" w:rsidRDefault="00CE677F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</w:p>
    <w:p w:rsidR="00CE677F" w:rsidRDefault="00CE677F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 w:rsidRPr="00ED7AF0">
        <w:rPr>
          <w:b/>
          <w:color w:val="000000"/>
          <w:spacing w:val="-6"/>
          <w:sz w:val="26"/>
          <w:szCs w:val="26"/>
        </w:rPr>
        <w:t>2.</w:t>
      </w:r>
      <w:r>
        <w:rPr>
          <w:color w:val="000000"/>
          <w:spacing w:val="-6"/>
          <w:sz w:val="26"/>
          <w:szCs w:val="26"/>
        </w:rPr>
        <w:t xml:space="preserve"> Gminie Sułów nie są znane warunki geologiczne i geotechniczne nieruchomości. Ustalony w drodze przetargu nabywca d</w:t>
      </w:r>
      <w:r w:rsidR="00F57E85">
        <w:rPr>
          <w:color w:val="000000"/>
          <w:spacing w:val="-6"/>
          <w:sz w:val="26"/>
          <w:szCs w:val="26"/>
        </w:rPr>
        <w:t>ziałki 89</w:t>
      </w:r>
      <w:r w:rsidR="00221999">
        <w:rPr>
          <w:color w:val="000000"/>
          <w:spacing w:val="-6"/>
          <w:sz w:val="26"/>
          <w:szCs w:val="26"/>
        </w:rPr>
        <w:t>3 będzie zobowiązany oświadczyć</w:t>
      </w:r>
      <w:r>
        <w:rPr>
          <w:color w:val="000000"/>
          <w:spacing w:val="-6"/>
          <w:sz w:val="26"/>
          <w:szCs w:val="26"/>
        </w:rPr>
        <w:t xml:space="preserve"> </w:t>
      </w:r>
      <w:r w:rsidR="009B5CAE">
        <w:rPr>
          <w:color w:val="000000"/>
          <w:spacing w:val="-6"/>
          <w:sz w:val="26"/>
          <w:szCs w:val="26"/>
        </w:rPr>
        <w:t xml:space="preserve">        </w:t>
      </w:r>
      <w:r>
        <w:rPr>
          <w:color w:val="000000"/>
          <w:spacing w:val="-6"/>
          <w:sz w:val="26"/>
          <w:szCs w:val="26"/>
        </w:rPr>
        <w:t>w umowie sprzedaży sporządzon</w:t>
      </w:r>
      <w:r w:rsidR="009B5CAE">
        <w:rPr>
          <w:color w:val="000000"/>
          <w:spacing w:val="-6"/>
          <w:sz w:val="26"/>
          <w:szCs w:val="26"/>
        </w:rPr>
        <w:t>ej w formie aktu notarialnego, ż</w:t>
      </w:r>
      <w:r>
        <w:rPr>
          <w:color w:val="000000"/>
          <w:spacing w:val="-6"/>
          <w:sz w:val="26"/>
          <w:szCs w:val="26"/>
        </w:rPr>
        <w:t>e zrzeka się wobec Gminy Sułów wszelkich roszczeń wynikających z tego tytułu</w:t>
      </w:r>
      <w:r w:rsidR="009B5CAE">
        <w:rPr>
          <w:color w:val="000000"/>
          <w:spacing w:val="-6"/>
          <w:sz w:val="26"/>
          <w:szCs w:val="26"/>
        </w:rPr>
        <w:t>,</w:t>
      </w:r>
      <w:r>
        <w:rPr>
          <w:color w:val="000000"/>
          <w:spacing w:val="-6"/>
          <w:sz w:val="26"/>
          <w:szCs w:val="26"/>
        </w:rPr>
        <w:t xml:space="preserve"> a ponadto </w:t>
      </w:r>
      <w:r w:rsidR="009B5CAE">
        <w:rPr>
          <w:color w:val="000000"/>
          <w:spacing w:val="-6"/>
          <w:sz w:val="26"/>
          <w:szCs w:val="26"/>
        </w:rPr>
        <w:t>ż</w:t>
      </w:r>
      <w:r>
        <w:rPr>
          <w:color w:val="000000"/>
          <w:spacing w:val="-6"/>
          <w:sz w:val="26"/>
          <w:szCs w:val="26"/>
        </w:rPr>
        <w:t>e zna i akceptuje aktualny stan zagospodarowania przedmiotowej nieruchomości.</w:t>
      </w:r>
    </w:p>
    <w:p w:rsidR="00CE677F" w:rsidRDefault="00CE677F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</w:p>
    <w:p w:rsidR="00CE677F" w:rsidRDefault="00CE677F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 w:rsidRPr="00ED7AF0">
        <w:rPr>
          <w:b/>
          <w:color w:val="000000"/>
          <w:spacing w:val="-6"/>
          <w:sz w:val="26"/>
          <w:szCs w:val="26"/>
        </w:rPr>
        <w:t>3.</w:t>
      </w:r>
      <w:r w:rsidR="009B5CAE">
        <w:rPr>
          <w:color w:val="000000"/>
          <w:spacing w:val="-6"/>
          <w:sz w:val="26"/>
          <w:szCs w:val="26"/>
        </w:rPr>
        <w:t>Opłaty notarialne i są</w:t>
      </w:r>
      <w:r>
        <w:rPr>
          <w:color w:val="000000"/>
          <w:spacing w:val="-6"/>
          <w:sz w:val="26"/>
          <w:szCs w:val="26"/>
        </w:rPr>
        <w:t>dowe związane z zawarciem umowy sprzedaży w formie aktu notarialne</w:t>
      </w:r>
      <w:r w:rsidR="009B5CAE">
        <w:rPr>
          <w:color w:val="000000"/>
          <w:spacing w:val="-6"/>
          <w:sz w:val="26"/>
          <w:szCs w:val="26"/>
        </w:rPr>
        <w:t xml:space="preserve">go oraz z przeprowadzeniem postępowania wieczystoksięgowego </w:t>
      </w:r>
      <w:r>
        <w:rPr>
          <w:color w:val="000000"/>
          <w:spacing w:val="-6"/>
          <w:sz w:val="26"/>
          <w:szCs w:val="26"/>
        </w:rPr>
        <w:t>w całości ponosi nabywca nieruchomości.</w:t>
      </w:r>
    </w:p>
    <w:p w:rsidR="00ED7AF0" w:rsidRDefault="00ED7AF0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</w:p>
    <w:p w:rsidR="00ED7AF0" w:rsidRDefault="00ED7AF0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 w:rsidRPr="00ED7AF0">
        <w:rPr>
          <w:b/>
          <w:color w:val="000000"/>
          <w:spacing w:val="-6"/>
          <w:sz w:val="26"/>
          <w:szCs w:val="26"/>
        </w:rPr>
        <w:t>4.</w:t>
      </w:r>
      <w:r w:rsidR="009B5CAE">
        <w:rPr>
          <w:color w:val="000000"/>
          <w:spacing w:val="-6"/>
          <w:sz w:val="26"/>
          <w:szCs w:val="26"/>
        </w:rPr>
        <w:t>Sprzedaż</w:t>
      </w:r>
      <w:r>
        <w:rPr>
          <w:color w:val="000000"/>
          <w:spacing w:val="-6"/>
          <w:sz w:val="26"/>
          <w:szCs w:val="26"/>
        </w:rPr>
        <w:t xml:space="preserve"> nieruchomości podlega przepisom ustawy z dnia 11 kwietnia 2003r. </w:t>
      </w:r>
      <w:r w:rsidR="009B5CAE">
        <w:rPr>
          <w:color w:val="000000"/>
          <w:spacing w:val="-6"/>
          <w:sz w:val="26"/>
          <w:szCs w:val="26"/>
        </w:rPr>
        <w:t xml:space="preserve">             </w:t>
      </w:r>
      <w:r>
        <w:rPr>
          <w:color w:val="000000"/>
          <w:spacing w:val="-6"/>
          <w:sz w:val="26"/>
          <w:szCs w:val="26"/>
        </w:rPr>
        <w:t>o kształtowaniu ustroju rolnego (Dz. U.</w:t>
      </w:r>
      <w:r w:rsidR="009B5CAE">
        <w:rPr>
          <w:color w:val="000000"/>
          <w:spacing w:val="-6"/>
          <w:sz w:val="26"/>
          <w:szCs w:val="26"/>
        </w:rPr>
        <w:t xml:space="preserve"> z </w:t>
      </w:r>
      <w:r>
        <w:rPr>
          <w:color w:val="000000"/>
          <w:spacing w:val="-6"/>
          <w:sz w:val="26"/>
          <w:szCs w:val="26"/>
        </w:rPr>
        <w:t>2020r</w:t>
      </w:r>
      <w:r w:rsidR="009B5CAE">
        <w:rPr>
          <w:color w:val="000000"/>
          <w:spacing w:val="-6"/>
          <w:sz w:val="26"/>
          <w:szCs w:val="26"/>
        </w:rPr>
        <w:t>.</w:t>
      </w:r>
      <w:r>
        <w:rPr>
          <w:color w:val="000000"/>
          <w:spacing w:val="-6"/>
          <w:sz w:val="26"/>
          <w:szCs w:val="26"/>
        </w:rPr>
        <w:t>,</w:t>
      </w:r>
      <w:r w:rsidR="00604F34">
        <w:rPr>
          <w:color w:val="000000"/>
          <w:spacing w:val="-6"/>
          <w:sz w:val="26"/>
          <w:szCs w:val="26"/>
        </w:rPr>
        <w:t xml:space="preserve"> poz. </w:t>
      </w:r>
      <w:r>
        <w:rPr>
          <w:color w:val="000000"/>
          <w:spacing w:val="-6"/>
          <w:sz w:val="26"/>
          <w:szCs w:val="26"/>
        </w:rPr>
        <w:t xml:space="preserve">1655 z </w:t>
      </w:r>
      <w:proofErr w:type="spellStart"/>
      <w:r w:rsidR="00604F34">
        <w:rPr>
          <w:color w:val="000000"/>
          <w:spacing w:val="-6"/>
          <w:sz w:val="26"/>
          <w:szCs w:val="26"/>
        </w:rPr>
        <w:t>póź</w:t>
      </w:r>
      <w:proofErr w:type="spellEnd"/>
      <w:r w:rsidR="00604F34">
        <w:rPr>
          <w:color w:val="000000"/>
          <w:spacing w:val="-6"/>
          <w:sz w:val="26"/>
          <w:szCs w:val="26"/>
        </w:rPr>
        <w:t>.</w:t>
      </w:r>
      <w:r w:rsidR="009B5CAE">
        <w:rPr>
          <w:color w:val="000000"/>
          <w:spacing w:val="-6"/>
          <w:sz w:val="26"/>
          <w:szCs w:val="26"/>
        </w:rPr>
        <w:t xml:space="preserve"> zm.</w:t>
      </w:r>
      <w:r w:rsidR="00F57E85">
        <w:rPr>
          <w:color w:val="000000"/>
          <w:spacing w:val="-6"/>
          <w:sz w:val="26"/>
          <w:szCs w:val="26"/>
        </w:rPr>
        <w:t>)</w:t>
      </w:r>
      <w:r w:rsidR="009B5CAE">
        <w:rPr>
          <w:color w:val="000000"/>
          <w:spacing w:val="-6"/>
          <w:sz w:val="26"/>
          <w:szCs w:val="26"/>
        </w:rPr>
        <w:t>.</w:t>
      </w:r>
    </w:p>
    <w:p w:rsidR="00ED7AF0" w:rsidRDefault="00ED7AF0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</w:p>
    <w:p w:rsidR="00ED7AF0" w:rsidRDefault="00ED7AF0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 w:rsidRPr="00ED7AF0">
        <w:rPr>
          <w:b/>
          <w:color w:val="000000"/>
          <w:spacing w:val="-6"/>
          <w:sz w:val="26"/>
          <w:szCs w:val="26"/>
        </w:rPr>
        <w:t>5</w:t>
      </w:r>
      <w:r>
        <w:rPr>
          <w:color w:val="000000"/>
          <w:spacing w:val="-6"/>
          <w:sz w:val="26"/>
          <w:szCs w:val="26"/>
        </w:rPr>
        <w:t>. Gmina Sułów zastrzega sobie prawo odstąpienia od przetargu z u</w:t>
      </w:r>
      <w:r w:rsidR="009B5CAE">
        <w:rPr>
          <w:color w:val="000000"/>
          <w:spacing w:val="-6"/>
          <w:sz w:val="26"/>
          <w:szCs w:val="26"/>
        </w:rPr>
        <w:t>zasadnionych i ważnych powodów.</w:t>
      </w:r>
    </w:p>
    <w:p w:rsidR="00C67E1B" w:rsidRDefault="00C67E1B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 w:rsidRPr="00C67E1B">
        <w:rPr>
          <w:b/>
          <w:color w:val="000000"/>
          <w:spacing w:val="-6"/>
          <w:sz w:val="26"/>
          <w:szCs w:val="26"/>
        </w:rPr>
        <w:t>6.</w:t>
      </w:r>
      <w:r>
        <w:rPr>
          <w:color w:val="000000"/>
          <w:spacing w:val="-6"/>
          <w:sz w:val="26"/>
          <w:szCs w:val="26"/>
        </w:rPr>
        <w:t xml:space="preserve"> </w:t>
      </w:r>
      <w:r w:rsidRPr="00C67E1B">
        <w:rPr>
          <w:color w:val="000000"/>
          <w:spacing w:val="-6"/>
          <w:sz w:val="26"/>
          <w:szCs w:val="26"/>
        </w:rPr>
        <w:t>Ogłoszenie jest zamieszczone w Biuletynie Informacji Publicznej Urzędu Gminy Sułów,   w siedzibie tutejszego Urzędu oraz podane do publicznej wiadomości w sposób zwyczajowo przyjęty, tj. w zakładce Aktualności na stronie www.sulow.pl.</w:t>
      </w:r>
    </w:p>
    <w:p w:rsidR="00C67E1B" w:rsidRDefault="00C67E1B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</w:p>
    <w:p w:rsidR="00ED7AF0" w:rsidRPr="00DD5B57" w:rsidRDefault="00ED7AF0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Dodatkowe informacje można uzyskać w Urzędzie Gmin</w:t>
      </w:r>
      <w:r w:rsidR="009B5CAE">
        <w:rPr>
          <w:color w:val="000000"/>
          <w:spacing w:val="-6"/>
          <w:sz w:val="26"/>
          <w:szCs w:val="26"/>
        </w:rPr>
        <w:t xml:space="preserve">y Sułów w pokoju nr 14 lub pod nr </w:t>
      </w:r>
      <w:r>
        <w:rPr>
          <w:color w:val="000000"/>
          <w:spacing w:val="-6"/>
          <w:sz w:val="26"/>
          <w:szCs w:val="26"/>
        </w:rPr>
        <w:t>tel</w:t>
      </w:r>
      <w:r w:rsidR="009B5CAE">
        <w:rPr>
          <w:color w:val="000000"/>
          <w:spacing w:val="-6"/>
          <w:sz w:val="26"/>
          <w:szCs w:val="26"/>
        </w:rPr>
        <w:t>.</w:t>
      </w:r>
      <w:r>
        <w:rPr>
          <w:color w:val="000000"/>
          <w:spacing w:val="-6"/>
          <w:sz w:val="26"/>
          <w:szCs w:val="26"/>
        </w:rPr>
        <w:t xml:space="preserve"> 84 6826 843.</w:t>
      </w:r>
    </w:p>
    <w:p w:rsidR="00B16699" w:rsidRDefault="00B16699" w:rsidP="009B5CAE">
      <w:pPr>
        <w:shd w:val="clear" w:color="auto" w:fill="FFFFFF"/>
        <w:tabs>
          <w:tab w:val="left" w:pos="407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br/>
      </w:r>
    </w:p>
    <w:p w:rsidR="00B16699" w:rsidRDefault="00B16699" w:rsidP="009B5CAE">
      <w:pPr>
        <w:shd w:val="clear" w:color="auto" w:fill="FFFFFF"/>
        <w:tabs>
          <w:tab w:val="left" w:pos="407"/>
        </w:tabs>
        <w:spacing w:line="276" w:lineRule="auto"/>
        <w:ind w:left="436" w:right="7" w:hanging="62"/>
        <w:jc w:val="both"/>
        <w:rPr>
          <w:color w:val="000000"/>
          <w:spacing w:val="-6"/>
          <w:sz w:val="26"/>
          <w:szCs w:val="26"/>
        </w:rPr>
      </w:pPr>
    </w:p>
    <w:p w:rsidR="00D352B9" w:rsidRPr="00B06548" w:rsidRDefault="005A51A5" w:rsidP="005A51A5">
      <w:pPr>
        <w:shd w:val="clear" w:color="auto" w:fill="FFFFFF"/>
        <w:tabs>
          <w:tab w:val="left" w:pos="407"/>
        </w:tabs>
        <w:spacing w:line="276" w:lineRule="auto"/>
        <w:ind w:left="436" w:right="7" w:hanging="62"/>
        <w:rPr>
          <w:b/>
        </w:rPr>
      </w:pPr>
      <w:r w:rsidRPr="00DD6BF5">
        <w:rPr>
          <w:color w:val="000000"/>
          <w:spacing w:val="-6"/>
          <w:sz w:val="26"/>
          <w:szCs w:val="26"/>
        </w:rPr>
        <w:br/>
        <w:t xml:space="preserve"> </w:t>
      </w:r>
      <w:r w:rsidRPr="00DD6BF5">
        <w:rPr>
          <w:color w:val="000000"/>
          <w:spacing w:val="-6"/>
          <w:sz w:val="26"/>
          <w:szCs w:val="26"/>
        </w:rPr>
        <w:tab/>
      </w:r>
      <w:r w:rsidRPr="00DD6BF5">
        <w:rPr>
          <w:color w:val="000000"/>
          <w:spacing w:val="-6"/>
          <w:sz w:val="26"/>
          <w:szCs w:val="26"/>
        </w:rPr>
        <w:tab/>
      </w:r>
      <w:r w:rsidRPr="00DD6BF5">
        <w:rPr>
          <w:color w:val="000000"/>
          <w:spacing w:val="-6"/>
          <w:sz w:val="26"/>
          <w:szCs w:val="26"/>
        </w:rPr>
        <w:tab/>
      </w:r>
      <w:r w:rsidRPr="00DD6BF5">
        <w:rPr>
          <w:color w:val="000000"/>
          <w:spacing w:val="-6"/>
          <w:sz w:val="26"/>
          <w:szCs w:val="26"/>
        </w:rPr>
        <w:tab/>
      </w:r>
      <w:r w:rsidR="00AA0F2E" w:rsidRPr="00DD6BF5">
        <w:rPr>
          <w:b/>
        </w:rPr>
        <w:br/>
      </w:r>
    </w:p>
    <w:p w:rsidR="00AA0F2E" w:rsidRDefault="00AA0F2E" w:rsidP="005E790D">
      <w:pPr>
        <w:spacing w:before="482" w:line="276" w:lineRule="auto"/>
        <w:ind w:left="6772" w:right="122"/>
        <w:jc w:val="both"/>
        <w:rPr>
          <w:sz w:val="24"/>
          <w:szCs w:val="24"/>
        </w:rPr>
      </w:pPr>
    </w:p>
    <w:sectPr w:rsidR="00AA0F2E">
      <w:pgSz w:w="11909" w:h="16834"/>
      <w:pgMar w:top="1141" w:right="1140" w:bottom="360" w:left="172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50C"/>
    <w:multiLevelType w:val="singleLevel"/>
    <w:tmpl w:val="8B2235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39C69A5"/>
    <w:multiLevelType w:val="singleLevel"/>
    <w:tmpl w:val="4A3C3520"/>
    <w:lvl w:ilvl="0">
      <w:start w:val="8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44BB7554"/>
    <w:multiLevelType w:val="singleLevel"/>
    <w:tmpl w:val="EB12CCA0"/>
    <w:lvl w:ilvl="0">
      <w:start w:val="10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6C5C471B"/>
    <w:multiLevelType w:val="singleLevel"/>
    <w:tmpl w:val="57FA8D48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5F"/>
    <w:rsid w:val="00056A62"/>
    <w:rsid w:val="000A155F"/>
    <w:rsid w:val="000B741A"/>
    <w:rsid w:val="000E268D"/>
    <w:rsid w:val="00221999"/>
    <w:rsid w:val="00267B79"/>
    <w:rsid w:val="0028780A"/>
    <w:rsid w:val="003120A3"/>
    <w:rsid w:val="003834A0"/>
    <w:rsid w:val="003C5103"/>
    <w:rsid w:val="005470B6"/>
    <w:rsid w:val="005A51A5"/>
    <w:rsid w:val="005E790D"/>
    <w:rsid w:val="00604F34"/>
    <w:rsid w:val="006220D1"/>
    <w:rsid w:val="00777436"/>
    <w:rsid w:val="00805768"/>
    <w:rsid w:val="00877BCC"/>
    <w:rsid w:val="008862F9"/>
    <w:rsid w:val="008A330E"/>
    <w:rsid w:val="008D1EBE"/>
    <w:rsid w:val="008E7D79"/>
    <w:rsid w:val="009B5CAE"/>
    <w:rsid w:val="009D26ED"/>
    <w:rsid w:val="00A24CCB"/>
    <w:rsid w:val="00AA0F2E"/>
    <w:rsid w:val="00AA7F50"/>
    <w:rsid w:val="00B06548"/>
    <w:rsid w:val="00B15158"/>
    <w:rsid w:val="00B16699"/>
    <w:rsid w:val="00B802B3"/>
    <w:rsid w:val="00C6735E"/>
    <w:rsid w:val="00C67E1B"/>
    <w:rsid w:val="00C954E9"/>
    <w:rsid w:val="00CC21E9"/>
    <w:rsid w:val="00CE677F"/>
    <w:rsid w:val="00CF6C53"/>
    <w:rsid w:val="00D352B9"/>
    <w:rsid w:val="00D35CBB"/>
    <w:rsid w:val="00DD5B57"/>
    <w:rsid w:val="00DD6BF5"/>
    <w:rsid w:val="00DF656D"/>
    <w:rsid w:val="00E3709F"/>
    <w:rsid w:val="00ED011E"/>
    <w:rsid w:val="00ED6AF6"/>
    <w:rsid w:val="00ED7AF0"/>
    <w:rsid w:val="00F57E85"/>
    <w:rsid w:val="00F75DB7"/>
    <w:rsid w:val="00FA63AF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02B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02B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Stefańska</dc:creator>
  <cp:lastModifiedBy>Urszula Malinowska</cp:lastModifiedBy>
  <cp:revision>9</cp:revision>
  <cp:lastPrinted>2021-09-16T12:20:00Z</cp:lastPrinted>
  <dcterms:created xsi:type="dcterms:W3CDTF">2021-09-16T11:35:00Z</dcterms:created>
  <dcterms:modified xsi:type="dcterms:W3CDTF">2021-09-17T08:42:00Z</dcterms:modified>
</cp:coreProperties>
</file>